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32D" w:rsidRPr="002B232D" w:rsidRDefault="00D253DE" w:rsidP="002B232D">
      <w:pPr>
        <w:spacing w:before="240" w:after="120" w:line="360" w:lineRule="auto"/>
        <w:ind w:right="-15"/>
        <w:jc w:val="center"/>
        <w:rPr>
          <w:rFonts w:cs="Arial"/>
          <w:b/>
          <w:color w:val="948A54" w:themeColor="background2" w:themeShade="80"/>
          <w:szCs w:val="20"/>
        </w:rPr>
      </w:pPr>
      <w:r w:rsidRPr="002B232D">
        <w:rPr>
          <w:rFonts w:cs="Arial"/>
          <w:b/>
          <w:color w:val="948A54" w:themeColor="background2" w:themeShade="80"/>
          <w:szCs w:val="20"/>
        </w:rPr>
        <w:t>ANEXO III</w:t>
      </w:r>
    </w:p>
    <w:p w:rsidR="002B232D" w:rsidRPr="002B232D" w:rsidRDefault="002B232D" w:rsidP="002B232D">
      <w:pPr>
        <w:spacing w:before="240" w:after="120" w:line="360" w:lineRule="auto"/>
        <w:ind w:right="-15"/>
        <w:jc w:val="center"/>
        <w:rPr>
          <w:bCs/>
          <w:color w:val="948A54" w:themeColor="background2" w:themeShade="80"/>
        </w:rPr>
      </w:pPr>
      <w:r w:rsidRPr="002B232D">
        <w:rPr>
          <w:bCs/>
          <w:color w:val="948A54" w:themeColor="background2" w:themeShade="80"/>
        </w:rPr>
        <w:t>Sistema de Registro de Preços</w:t>
      </w:r>
    </w:p>
    <w:p w:rsidR="002B232D" w:rsidRPr="002B232D" w:rsidRDefault="002B232D" w:rsidP="002B232D">
      <w:pPr>
        <w:ind w:right="-17"/>
        <w:jc w:val="center"/>
        <w:rPr>
          <w:b/>
          <w:bCs/>
          <w:color w:val="948A54" w:themeColor="background2" w:themeShade="80"/>
        </w:rPr>
      </w:pPr>
      <w:r w:rsidRPr="002B232D">
        <w:rPr>
          <w:b/>
          <w:bCs/>
          <w:color w:val="948A54" w:themeColor="background2" w:themeShade="80"/>
        </w:rPr>
        <w:t>PREGÃO ELETRÔNICO</w:t>
      </w:r>
    </w:p>
    <w:p w:rsidR="002B232D" w:rsidRPr="002B232D" w:rsidRDefault="002B232D" w:rsidP="002B232D">
      <w:pPr>
        <w:ind w:right="-17"/>
        <w:jc w:val="center"/>
        <w:rPr>
          <w:bCs/>
          <w:iCs/>
          <w:color w:val="948A54" w:themeColor="background2" w:themeShade="80"/>
        </w:rPr>
      </w:pPr>
      <w:r w:rsidRPr="002B232D">
        <w:rPr>
          <w:bCs/>
          <w:iCs/>
          <w:color w:val="948A54" w:themeColor="background2" w:themeShade="80"/>
        </w:rPr>
        <w:t>PRESTAÇÃO DE SERVIÇO CONTÍNUO COM DEDICAÇÃO EXCLUSIVA DE MÃO DE OBRA</w:t>
      </w:r>
    </w:p>
    <w:p w:rsidR="002B232D" w:rsidRPr="002B232D" w:rsidRDefault="002B232D" w:rsidP="002B232D">
      <w:pPr>
        <w:jc w:val="center"/>
        <w:rPr>
          <w:b/>
          <w:bCs/>
          <w:i/>
          <w:color w:val="948A54" w:themeColor="background2" w:themeShade="80"/>
        </w:rPr>
      </w:pPr>
      <w:r w:rsidRPr="002B232D">
        <w:rPr>
          <w:b/>
          <w:bCs/>
          <w:i/>
          <w:color w:val="948A54" w:themeColor="background2" w:themeShade="80"/>
        </w:rPr>
        <w:t>INSTITUTO FEDERAL FARROUPILHA - CAMPI SÃO VICENTE DO SUL</w:t>
      </w:r>
    </w:p>
    <w:p w:rsidR="002B232D" w:rsidRPr="002B232D" w:rsidRDefault="002B232D" w:rsidP="002B232D">
      <w:pPr>
        <w:jc w:val="center"/>
        <w:rPr>
          <w:bCs/>
          <w:color w:val="948A54" w:themeColor="background2" w:themeShade="80"/>
        </w:rPr>
      </w:pPr>
      <w:r w:rsidRPr="002B232D">
        <w:rPr>
          <w:bCs/>
          <w:color w:val="948A54" w:themeColor="background2" w:themeShade="80"/>
        </w:rPr>
        <w:t>PREGÃO SRP Nº 08/2018</w:t>
      </w:r>
    </w:p>
    <w:p w:rsidR="002B232D" w:rsidRPr="002B232D" w:rsidRDefault="002B232D" w:rsidP="002B232D">
      <w:pPr>
        <w:jc w:val="center"/>
        <w:rPr>
          <w:bCs/>
          <w:color w:val="948A54" w:themeColor="background2" w:themeShade="80"/>
        </w:rPr>
      </w:pPr>
      <w:r w:rsidRPr="002B232D">
        <w:rPr>
          <w:bCs/>
          <w:color w:val="948A54" w:themeColor="background2" w:themeShade="80"/>
        </w:rPr>
        <w:t>(Processo Administrativo n.° 23238.000096/2018-65)</w:t>
      </w:r>
    </w:p>
    <w:p w:rsidR="00D253DE" w:rsidRPr="002B232D" w:rsidRDefault="00D253DE" w:rsidP="00D253DE">
      <w:pPr>
        <w:jc w:val="center"/>
        <w:rPr>
          <w:rFonts w:cs="Arial"/>
          <w:b/>
          <w:color w:val="948A54" w:themeColor="background2" w:themeShade="80"/>
          <w:szCs w:val="20"/>
        </w:rPr>
      </w:pPr>
      <w:r w:rsidRPr="002B232D">
        <w:rPr>
          <w:rFonts w:cs="Arial"/>
          <w:b/>
          <w:color w:val="948A54" w:themeColor="background2" w:themeShade="80"/>
          <w:szCs w:val="20"/>
        </w:rPr>
        <w:t xml:space="preserve">TERMO DE CONTRATO </w:t>
      </w:r>
    </w:p>
    <w:p w:rsidR="00D253DE" w:rsidRPr="002B232D" w:rsidRDefault="00D253DE" w:rsidP="00D253DE">
      <w:pPr>
        <w:jc w:val="center"/>
        <w:rPr>
          <w:rFonts w:cs="Arial"/>
          <w:bCs/>
          <w:iCs/>
          <w:color w:val="948A54" w:themeColor="background2" w:themeShade="80"/>
          <w:szCs w:val="20"/>
        </w:rPr>
      </w:pPr>
      <w:r w:rsidRPr="002B232D">
        <w:rPr>
          <w:rFonts w:cs="Arial"/>
          <w:color w:val="948A54" w:themeColor="background2" w:themeShade="80"/>
          <w:szCs w:val="20"/>
        </w:rPr>
        <w:t xml:space="preserve">PRESTAÇÃO DE </w:t>
      </w:r>
      <w:r w:rsidRPr="002B232D">
        <w:rPr>
          <w:rFonts w:cs="Arial"/>
          <w:bCs/>
          <w:iCs/>
          <w:color w:val="948A54" w:themeColor="background2" w:themeShade="80"/>
          <w:szCs w:val="20"/>
        </w:rPr>
        <w:t xml:space="preserve">SERVIÇO SEM DISPONIBILIZAÇÃO DE MÃO DE OBRA </w:t>
      </w:r>
    </w:p>
    <w:p w:rsidR="00D253DE" w:rsidRPr="002B232D" w:rsidRDefault="00D253DE" w:rsidP="00D253DE">
      <w:pPr>
        <w:spacing w:after="120" w:line="360" w:lineRule="auto"/>
        <w:ind w:right="-15"/>
        <w:jc w:val="center"/>
        <w:rPr>
          <w:rFonts w:cs="Arial"/>
          <w:b/>
          <w:color w:val="948A54" w:themeColor="background2" w:themeShade="80"/>
          <w:szCs w:val="20"/>
        </w:rPr>
      </w:pPr>
    </w:p>
    <w:p w:rsidR="00D253DE" w:rsidRPr="002B232D" w:rsidRDefault="00D253DE" w:rsidP="00D253DE">
      <w:pPr>
        <w:spacing w:after="120" w:line="360" w:lineRule="auto"/>
        <w:ind w:right="-15"/>
        <w:jc w:val="center"/>
        <w:rPr>
          <w:rFonts w:cs="Arial"/>
          <w:b/>
          <w:color w:val="948A54" w:themeColor="background2" w:themeShade="80"/>
          <w:szCs w:val="20"/>
        </w:rPr>
      </w:pPr>
    </w:p>
    <w:p w:rsidR="00D253DE" w:rsidRPr="002B232D" w:rsidRDefault="00D253DE" w:rsidP="00D253DE">
      <w:pPr>
        <w:spacing w:after="120" w:line="276" w:lineRule="auto"/>
        <w:ind w:left="3969"/>
        <w:jc w:val="both"/>
        <w:rPr>
          <w:rFonts w:cs="Arial"/>
          <w:b/>
          <w:color w:val="948A54" w:themeColor="background2" w:themeShade="80"/>
          <w:szCs w:val="20"/>
        </w:rPr>
      </w:pPr>
      <w:r w:rsidRPr="002B232D">
        <w:rPr>
          <w:rFonts w:cs="Arial"/>
          <w:b/>
          <w:color w:val="948A54" w:themeColor="background2" w:themeShade="80"/>
          <w:szCs w:val="20"/>
        </w:rPr>
        <w:t xml:space="preserve">TERMO DE CONTRATO DE PRESTAÇÃO DE SERVIÇOS  Nº ......../...., QUE FAZEM ENTRE SI A UNIÃO, POR INTERMÉDIO DO (A) ................................................. E A EMPRESA .............................................................  </w:t>
      </w:r>
    </w:p>
    <w:p w:rsidR="00D253DE" w:rsidRPr="002B232D" w:rsidRDefault="00D253DE" w:rsidP="00D253DE">
      <w:pPr>
        <w:spacing w:after="120" w:line="360" w:lineRule="auto"/>
        <w:ind w:right="-15"/>
        <w:jc w:val="both"/>
        <w:rPr>
          <w:rFonts w:cs="Arial"/>
          <w:b/>
          <w:color w:val="948A54" w:themeColor="background2" w:themeShade="80"/>
          <w:szCs w:val="20"/>
        </w:rPr>
      </w:pPr>
    </w:p>
    <w:p w:rsidR="00D253DE" w:rsidRPr="002B232D" w:rsidRDefault="00D253DE" w:rsidP="00D253DE">
      <w:pPr>
        <w:spacing w:before="120" w:after="120" w:line="276" w:lineRule="auto"/>
        <w:jc w:val="both"/>
        <w:rPr>
          <w:rFonts w:cs="Arial"/>
          <w:color w:val="948A54" w:themeColor="background2" w:themeShade="80"/>
          <w:szCs w:val="20"/>
        </w:rPr>
      </w:pPr>
      <w:r w:rsidRPr="002B232D">
        <w:rPr>
          <w:rFonts w:cs="Arial"/>
          <w:color w:val="948A54" w:themeColor="background2" w:themeShade="80"/>
          <w:szCs w:val="20"/>
        </w:rPr>
        <w:t>O Instituto Federal farroupilha, por intermédio do(a) .................................... (</w:t>
      </w:r>
      <w:r w:rsidRPr="002B232D">
        <w:rPr>
          <w:rFonts w:cs="Arial"/>
          <w:i/>
          <w:color w:val="948A54" w:themeColor="background2" w:themeShade="80"/>
          <w:szCs w:val="20"/>
        </w:rPr>
        <w:t>órgão ou entidade pública</w:t>
      </w:r>
      <w:r w:rsidRPr="002B232D">
        <w:rPr>
          <w:rFonts w:cs="Arial"/>
          <w:color w:val="948A54" w:themeColor="background2" w:themeShade="80"/>
          <w:szCs w:val="20"/>
        </w:rPr>
        <w:t xml:space="preserve">), com sede no(a) ....................................................., na cidade de ...................................... /Estado ..., inscrito(a) no CNPJ sob o nº ................................, neste ato representado(a) pelo(a) ......................... </w:t>
      </w:r>
      <w:r w:rsidRPr="002B232D">
        <w:rPr>
          <w:rFonts w:cs="Arial"/>
          <w:iCs/>
          <w:color w:val="948A54" w:themeColor="background2" w:themeShade="80"/>
          <w:szCs w:val="20"/>
        </w:rPr>
        <w:t>(</w:t>
      </w:r>
      <w:r w:rsidRPr="002B232D">
        <w:rPr>
          <w:rFonts w:cs="Arial"/>
          <w:i/>
          <w:iCs/>
          <w:color w:val="948A54" w:themeColor="background2" w:themeShade="80"/>
          <w:szCs w:val="20"/>
        </w:rPr>
        <w:t>cargo e nome</w:t>
      </w:r>
      <w:r w:rsidRPr="002B232D">
        <w:rPr>
          <w:rFonts w:cs="Arial"/>
          <w:iCs/>
          <w:color w:val="948A54" w:themeColor="background2" w:themeShade="80"/>
          <w:szCs w:val="20"/>
        </w:rPr>
        <w:t>)</w:t>
      </w:r>
      <w:r w:rsidRPr="002B232D">
        <w:rPr>
          <w:rFonts w:cs="Arial"/>
          <w:color w:val="948A54" w:themeColor="background2" w:themeShade="80"/>
          <w:szCs w:val="20"/>
        </w:rPr>
        <w:t>, nomeado(a) pela  Portaria nº ......, de ..... de ..................... de 20..., publicada no</w:t>
      </w:r>
      <w:r w:rsidRPr="002B232D">
        <w:rPr>
          <w:rFonts w:cs="Arial"/>
          <w:i/>
          <w:color w:val="948A54" w:themeColor="background2" w:themeShade="80"/>
          <w:szCs w:val="20"/>
        </w:rPr>
        <w:t xml:space="preserve"> </w:t>
      </w:r>
      <w:r w:rsidRPr="002B232D">
        <w:rPr>
          <w:rFonts w:cs="Arial"/>
          <w:i/>
          <w:iCs/>
          <w:color w:val="948A54" w:themeColor="background2" w:themeShade="80"/>
          <w:szCs w:val="20"/>
        </w:rPr>
        <w:t>DOU</w:t>
      </w:r>
      <w:r w:rsidRPr="002B232D">
        <w:rPr>
          <w:rFonts w:cs="Arial"/>
          <w:i/>
          <w:color w:val="948A54" w:themeColor="background2" w:themeShade="80"/>
          <w:szCs w:val="20"/>
        </w:rPr>
        <w:t xml:space="preserve"> </w:t>
      </w:r>
      <w:r w:rsidRPr="002B232D">
        <w:rPr>
          <w:rFonts w:cs="Arial"/>
          <w:color w:val="948A54" w:themeColor="background2" w:themeShade="80"/>
          <w:szCs w:val="20"/>
        </w:rPr>
        <w:t xml:space="preserve">de ..... de ............... de ..........., inscrito(a) no CPF nº ...................., portador(a) da Carteira de Identidade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do Decreto nº 7.892, de 23 de janeiro de 2013, do Decreto nº 2.271, de 7 de julho de 1997 e da Instrução Normativa </w:t>
      </w:r>
      <w:r w:rsidR="00E014F6">
        <w:rPr>
          <w:rFonts w:cs="Arial"/>
          <w:color w:val="948A54" w:themeColor="background2" w:themeShade="80"/>
          <w:szCs w:val="20"/>
        </w:rPr>
        <w:t xml:space="preserve">SEGES/MPOG </w:t>
      </w:r>
      <w:r w:rsidRPr="002B232D">
        <w:rPr>
          <w:rFonts w:cs="Arial"/>
          <w:color w:val="948A54" w:themeColor="background2" w:themeShade="80"/>
          <w:szCs w:val="20"/>
        </w:rPr>
        <w:t xml:space="preserve">nº </w:t>
      </w:r>
      <w:r w:rsidR="00E014F6">
        <w:rPr>
          <w:rFonts w:cs="Arial"/>
          <w:color w:val="948A54" w:themeColor="background2" w:themeShade="80"/>
          <w:szCs w:val="20"/>
        </w:rPr>
        <w:t>5/2017</w:t>
      </w:r>
      <w:r w:rsidRPr="002B232D">
        <w:rPr>
          <w:rFonts w:cs="Arial"/>
          <w:color w:val="948A54" w:themeColor="background2" w:themeShade="80"/>
          <w:szCs w:val="20"/>
        </w:rPr>
        <w:t xml:space="preserve"> e suas alterações, resolvem celebrar o presente Termo de Contrato, decorrente do Pregão nº ........../20...., mediante as cláusulas e condições a seguir enunciadas.</w:t>
      </w:r>
    </w:p>
    <w:p w:rsidR="00D253DE" w:rsidRPr="002B232D" w:rsidRDefault="008F34B8" w:rsidP="00D253DE">
      <w:pPr>
        <w:pStyle w:val="Nivel1"/>
        <w:tabs>
          <w:tab w:val="left" w:pos="2268"/>
        </w:tabs>
        <w:spacing w:after="120"/>
        <w:rPr>
          <w:color w:val="948A54" w:themeColor="background2" w:themeShade="80"/>
        </w:rPr>
      </w:pPr>
      <w:r w:rsidRPr="002B232D">
        <w:rPr>
          <w:color w:val="948A54" w:themeColor="background2" w:themeShade="80"/>
        </w:rPr>
        <w:t>1.</w:t>
      </w:r>
      <w:r w:rsidRPr="002B232D">
        <w:rPr>
          <w:color w:val="948A54" w:themeColor="background2" w:themeShade="80"/>
        </w:rPr>
        <w:tab/>
      </w:r>
      <w:r w:rsidR="00D253DE" w:rsidRPr="002B232D">
        <w:rPr>
          <w:color w:val="948A54" w:themeColor="background2" w:themeShade="80"/>
        </w:rPr>
        <w:t>CLÁUSULA PRIMEIRA – OBJETO</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1.1</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 xml:space="preserve">O objeto do presente instrumento é a contratação de serviços de </w:t>
      </w:r>
      <w:r w:rsidR="002B232D" w:rsidRPr="002B232D">
        <w:rPr>
          <w:rFonts w:cs="Arial"/>
          <w:color w:val="948A54" w:themeColor="background2" w:themeShade="80"/>
          <w:szCs w:val="20"/>
        </w:rPr>
        <w:t>vigilância,</w:t>
      </w:r>
      <w:r w:rsidR="00D253DE" w:rsidRPr="002B232D">
        <w:rPr>
          <w:rFonts w:cs="Arial"/>
          <w:color w:val="948A54" w:themeColor="background2" w:themeShade="80"/>
          <w:szCs w:val="20"/>
        </w:rPr>
        <w:t xml:space="preserve"> que serão prestados nas condições estabelecidas no Termo de Referência, anexo do Edital.</w:t>
      </w:r>
    </w:p>
    <w:p w:rsidR="00D253DE" w:rsidRPr="002B232D" w:rsidRDefault="00D253DE"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 xml:space="preserve"> Este Termo de Contrato vincula-se ao Edital do Pregão, identificado no preâmbulo e à proposta vencedora, independentemente de transcrição.</w:t>
      </w:r>
    </w:p>
    <w:p w:rsidR="00D253DE" w:rsidRPr="002B232D" w:rsidRDefault="00D253DE"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Objeto da contratação:</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20"/>
        <w:gridCol w:w="1620"/>
        <w:gridCol w:w="1980"/>
        <w:gridCol w:w="1440"/>
        <w:gridCol w:w="1980"/>
      </w:tblGrid>
      <w:tr w:rsidR="00D253DE" w:rsidRPr="002B232D" w:rsidTr="008F34B8">
        <w:tc>
          <w:tcPr>
            <w:tcW w:w="1620" w:type="dxa"/>
          </w:tcPr>
          <w:p w:rsidR="00D253DE" w:rsidRPr="002B232D" w:rsidRDefault="00D253DE" w:rsidP="008F34B8">
            <w:pPr>
              <w:pStyle w:val="TtulodaTabela"/>
              <w:suppressLineNumbers w:val="0"/>
              <w:spacing w:after="0"/>
              <w:rPr>
                <w:rFonts w:ascii="Arial" w:hAnsi="Arial" w:cs="Arial"/>
                <w:b w:val="0"/>
                <w:bCs w:val="0"/>
                <w:i w:val="0"/>
                <w:iCs w:val="0"/>
                <w:color w:val="948A54" w:themeColor="background2" w:themeShade="80"/>
              </w:rPr>
            </w:pPr>
            <w:r w:rsidRPr="002B232D">
              <w:rPr>
                <w:rFonts w:ascii="Arial" w:hAnsi="Arial" w:cs="Arial"/>
                <w:b w:val="0"/>
                <w:bCs w:val="0"/>
                <w:i w:val="0"/>
                <w:iCs w:val="0"/>
                <w:color w:val="948A54" w:themeColor="background2" w:themeShade="80"/>
              </w:rPr>
              <w:lastRenderedPageBreak/>
              <w:t>ITEM (SERVIÇO)</w:t>
            </w:r>
          </w:p>
        </w:tc>
        <w:tc>
          <w:tcPr>
            <w:tcW w:w="1620" w:type="dxa"/>
          </w:tcPr>
          <w:p w:rsidR="00D253DE" w:rsidRPr="002B232D" w:rsidRDefault="00D253DE" w:rsidP="008F34B8">
            <w:pPr>
              <w:pStyle w:val="TtulodaTabela"/>
              <w:suppressLineNumbers w:val="0"/>
              <w:spacing w:after="0"/>
              <w:rPr>
                <w:rFonts w:ascii="Arial" w:hAnsi="Arial" w:cs="Arial"/>
                <w:b w:val="0"/>
                <w:color w:val="948A54" w:themeColor="background2" w:themeShade="80"/>
              </w:rPr>
            </w:pPr>
            <w:r w:rsidRPr="002B232D">
              <w:rPr>
                <w:rFonts w:ascii="Arial" w:hAnsi="Arial" w:cs="Arial"/>
                <w:b w:val="0"/>
                <w:bCs w:val="0"/>
                <w:i w:val="0"/>
                <w:iCs w:val="0"/>
                <w:color w:val="948A54" w:themeColor="background2" w:themeShade="80"/>
              </w:rPr>
              <w:t>LOCAL DE EXECUÇÃO</w:t>
            </w:r>
          </w:p>
        </w:tc>
        <w:tc>
          <w:tcPr>
            <w:tcW w:w="1980" w:type="dxa"/>
          </w:tcPr>
          <w:p w:rsidR="00D253DE" w:rsidRPr="002B232D" w:rsidRDefault="00D253DE" w:rsidP="008F34B8">
            <w:pPr>
              <w:jc w:val="center"/>
              <w:rPr>
                <w:rFonts w:cs="Arial"/>
                <w:color w:val="948A54" w:themeColor="background2" w:themeShade="80"/>
                <w:szCs w:val="20"/>
              </w:rPr>
            </w:pPr>
            <w:r w:rsidRPr="002B232D">
              <w:rPr>
                <w:rFonts w:cs="Arial"/>
                <w:color w:val="948A54" w:themeColor="background2" w:themeShade="80"/>
                <w:szCs w:val="20"/>
              </w:rPr>
              <w:t>QUANTIDADE</w:t>
            </w:r>
          </w:p>
          <w:p w:rsidR="00D253DE" w:rsidRPr="002B232D" w:rsidRDefault="00D253DE" w:rsidP="008F34B8">
            <w:pPr>
              <w:jc w:val="center"/>
              <w:rPr>
                <w:rFonts w:cs="Arial"/>
                <w:color w:val="948A54" w:themeColor="background2" w:themeShade="80"/>
                <w:szCs w:val="20"/>
              </w:rPr>
            </w:pPr>
          </w:p>
        </w:tc>
        <w:tc>
          <w:tcPr>
            <w:tcW w:w="1440" w:type="dxa"/>
          </w:tcPr>
          <w:p w:rsidR="00D253DE" w:rsidRPr="002B232D" w:rsidRDefault="00D253DE" w:rsidP="008F34B8">
            <w:pPr>
              <w:jc w:val="center"/>
              <w:rPr>
                <w:rFonts w:cs="Arial"/>
                <w:color w:val="948A54" w:themeColor="background2" w:themeShade="80"/>
                <w:szCs w:val="20"/>
              </w:rPr>
            </w:pPr>
            <w:r w:rsidRPr="002B232D">
              <w:rPr>
                <w:rFonts w:cs="Arial"/>
                <w:color w:val="948A54" w:themeColor="background2" w:themeShade="80"/>
                <w:szCs w:val="20"/>
              </w:rPr>
              <w:t>HORÁRIO/</w:t>
            </w:r>
          </w:p>
          <w:p w:rsidR="00D253DE" w:rsidRPr="002B232D" w:rsidRDefault="00D253DE" w:rsidP="008F34B8">
            <w:pPr>
              <w:jc w:val="center"/>
              <w:rPr>
                <w:rFonts w:cs="Arial"/>
                <w:color w:val="948A54" w:themeColor="background2" w:themeShade="80"/>
                <w:szCs w:val="20"/>
              </w:rPr>
            </w:pPr>
            <w:r w:rsidRPr="002B232D">
              <w:rPr>
                <w:rFonts w:cs="Arial"/>
                <w:color w:val="948A54" w:themeColor="background2" w:themeShade="80"/>
                <w:szCs w:val="20"/>
              </w:rPr>
              <w:t>PERÍODO</w:t>
            </w:r>
          </w:p>
        </w:tc>
        <w:tc>
          <w:tcPr>
            <w:tcW w:w="1980" w:type="dxa"/>
          </w:tcPr>
          <w:p w:rsidR="00D253DE" w:rsidRPr="002B232D" w:rsidRDefault="00D253DE" w:rsidP="008F34B8">
            <w:pPr>
              <w:jc w:val="center"/>
              <w:rPr>
                <w:rFonts w:cs="Arial"/>
                <w:color w:val="948A54" w:themeColor="background2" w:themeShade="80"/>
                <w:szCs w:val="20"/>
              </w:rPr>
            </w:pPr>
            <w:r w:rsidRPr="002B232D">
              <w:rPr>
                <w:rFonts w:cs="Arial"/>
                <w:color w:val="948A54" w:themeColor="background2" w:themeShade="80"/>
                <w:szCs w:val="20"/>
              </w:rPr>
              <w:t>VALORES</w:t>
            </w:r>
          </w:p>
        </w:tc>
      </w:tr>
      <w:tr w:rsidR="00D253DE" w:rsidRPr="002B232D" w:rsidTr="008F34B8">
        <w:tc>
          <w:tcPr>
            <w:tcW w:w="1620" w:type="dxa"/>
          </w:tcPr>
          <w:p w:rsidR="00D253DE" w:rsidRPr="002B232D" w:rsidRDefault="00D253DE" w:rsidP="008F34B8">
            <w:pPr>
              <w:spacing w:after="120"/>
              <w:rPr>
                <w:rFonts w:cs="Arial"/>
                <w:color w:val="948A54" w:themeColor="background2" w:themeShade="80"/>
                <w:szCs w:val="20"/>
              </w:rPr>
            </w:pPr>
          </w:p>
        </w:tc>
        <w:tc>
          <w:tcPr>
            <w:tcW w:w="1620" w:type="dxa"/>
          </w:tcPr>
          <w:p w:rsidR="00D253DE" w:rsidRPr="002B232D" w:rsidRDefault="00D253DE" w:rsidP="008F34B8">
            <w:pPr>
              <w:spacing w:after="120"/>
              <w:rPr>
                <w:rFonts w:cs="Arial"/>
                <w:color w:val="948A54" w:themeColor="background2" w:themeShade="80"/>
                <w:szCs w:val="20"/>
              </w:rPr>
            </w:pPr>
          </w:p>
        </w:tc>
        <w:tc>
          <w:tcPr>
            <w:tcW w:w="1980" w:type="dxa"/>
          </w:tcPr>
          <w:p w:rsidR="00D253DE" w:rsidRPr="002B232D" w:rsidRDefault="00D253DE" w:rsidP="008F34B8">
            <w:pPr>
              <w:spacing w:after="120"/>
              <w:rPr>
                <w:rFonts w:cs="Arial"/>
                <w:color w:val="948A54" w:themeColor="background2" w:themeShade="80"/>
                <w:szCs w:val="20"/>
              </w:rPr>
            </w:pPr>
          </w:p>
        </w:tc>
        <w:tc>
          <w:tcPr>
            <w:tcW w:w="1440" w:type="dxa"/>
          </w:tcPr>
          <w:p w:rsidR="00D253DE" w:rsidRPr="002B232D" w:rsidRDefault="00D253DE" w:rsidP="008F34B8">
            <w:pPr>
              <w:spacing w:after="120"/>
              <w:rPr>
                <w:rFonts w:cs="Arial"/>
                <w:color w:val="948A54" w:themeColor="background2" w:themeShade="80"/>
                <w:szCs w:val="20"/>
              </w:rPr>
            </w:pPr>
          </w:p>
        </w:tc>
        <w:tc>
          <w:tcPr>
            <w:tcW w:w="1980" w:type="dxa"/>
          </w:tcPr>
          <w:p w:rsidR="00D253DE" w:rsidRPr="002B232D" w:rsidRDefault="00D253DE" w:rsidP="008F34B8">
            <w:pPr>
              <w:spacing w:after="120"/>
              <w:rPr>
                <w:rFonts w:cs="Arial"/>
                <w:color w:val="948A54" w:themeColor="background2" w:themeShade="80"/>
                <w:szCs w:val="20"/>
              </w:rPr>
            </w:pPr>
          </w:p>
        </w:tc>
      </w:tr>
      <w:tr w:rsidR="00D253DE" w:rsidRPr="002B232D" w:rsidTr="008F34B8">
        <w:tc>
          <w:tcPr>
            <w:tcW w:w="1620" w:type="dxa"/>
          </w:tcPr>
          <w:p w:rsidR="00D253DE" w:rsidRPr="002B232D" w:rsidRDefault="00D253DE" w:rsidP="008F34B8">
            <w:pPr>
              <w:spacing w:after="120"/>
              <w:rPr>
                <w:rFonts w:cs="Arial"/>
                <w:color w:val="948A54" w:themeColor="background2" w:themeShade="80"/>
                <w:szCs w:val="20"/>
              </w:rPr>
            </w:pPr>
          </w:p>
        </w:tc>
        <w:tc>
          <w:tcPr>
            <w:tcW w:w="1620" w:type="dxa"/>
          </w:tcPr>
          <w:p w:rsidR="00D253DE" w:rsidRPr="002B232D" w:rsidRDefault="00D253DE" w:rsidP="008F34B8">
            <w:pPr>
              <w:spacing w:after="120"/>
              <w:rPr>
                <w:rFonts w:cs="Arial"/>
                <w:color w:val="948A54" w:themeColor="background2" w:themeShade="80"/>
                <w:szCs w:val="20"/>
              </w:rPr>
            </w:pPr>
          </w:p>
        </w:tc>
        <w:tc>
          <w:tcPr>
            <w:tcW w:w="1980" w:type="dxa"/>
          </w:tcPr>
          <w:p w:rsidR="00D253DE" w:rsidRPr="002B232D" w:rsidRDefault="00D253DE" w:rsidP="008F34B8">
            <w:pPr>
              <w:spacing w:after="120"/>
              <w:rPr>
                <w:rFonts w:cs="Arial"/>
                <w:color w:val="948A54" w:themeColor="background2" w:themeShade="80"/>
                <w:szCs w:val="20"/>
              </w:rPr>
            </w:pPr>
          </w:p>
        </w:tc>
        <w:tc>
          <w:tcPr>
            <w:tcW w:w="1440" w:type="dxa"/>
          </w:tcPr>
          <w:p w:rsidR="00D253DE" w:rsidRPr="002B232D" w:rsidRDefault="00D253DE" w:rsidP="008F34B8">
            <w:pPr>
              <w:spacing w:after="120"/>
              <w:rPr>
                <w:rFonts w:cs="Arial"/>
                <w:color w:val="948A54" w:themeColor="background2" w:themeShade="80"/>
                <w:szCs w:val="20"/>
              </w:rPr>
            </w:pPr>
          </w:p>
        </w:tc>
        <w:tc>
          <w:tcPr>
            <w:tcW w:w="1980" w:type="dxa"/>
          </w:tcPr>
          <w:p w:rsidR="00D253DE" w:rsidRPr="002B232D" w:rsidRDefault="00D253DE" w:rsidP="008F34B8">
            <w:pPr>
              <w:spacing w:after="120"/>
              <w:rPr>
                <w:rFonts w:cs="Arial"/>
                <w:color w:val="948A54" w:themeColor="background2" w:themeShade="80"/>
                <w:szCs w:val="20"/>
              </w:rPr>
            </w:pPr>
          </w:p>
        </w:tc>
      </w:tr>
      <w:tr w:rsidR="00D253DE" w:rsidRPr="002B232D" w:rsidTr="008F34B8">
        <w:tc>
          <w:tcPr>
            <w:tcW w:w="1620" w:type="dxa"/>
          </w:tcPr>
          <w:p w:rsidR="00D253DE" w:rsidRPr="002B232D" w:rsidRDefault="00D253DE" w:rsidP="008F34B8">
            <w:pPr>
              <w:spacing w:after="120"/>
              <w:rPr>
                <w:rFonts w:cs="Arial"/>
                <w:color w:val="948A54" w:themeColor="background2" w:themeShade="80"/>
                <w:szCs w:val="20"/>
              </w:rPr>
            </w:pPr>
          </w:p>
        </w:tc>
        <w:tc>
          <w:tcPr>
            <w:tcW w:w="1620" w:type="dxa"/>
          </w:tcPr>
          <w:p w:rsidR="00D253DE" w:rsidRPr="002B232D" w:rsidRDefault="00D253DE" w:rsidP="008F34B8">
            <w:pPr>
              <w:spacing w:after="120"/>
              <w:rPr>
                <w:rFonts w:cs="Arial"/>
                <w:color w:val="948A54" w:themeColor="background2" w:themeShade="80"/>
                <w:szCs w:val="20"/>
              </w:rPr>
            </w:pPr>
          </w:p>
        </w:tc>
        <w:tc>
          <w:tcPr>
            <w:tcW w:w="1980" w:type="dxa"/>
          </w:tcPr>
          <w:p w:rsidR="00D253DE" w:rsidRPr="002B232D" w:rsidRDefault="00D253DE" w:rsidP="008F34B8">
            <w:pPr>
              <w:spacing w:after="120"/>
              <w:rPr>
                <w:rFonts w:cs="Arial"/>
                <w:color w:val="948A54" w:themeColor="background2" w:themeShade="80"/>
                <w:szCs w:val="20"/>
              </w:rPr>
            </w:pPr>
          </w:p>
        </w:tc>
        <w:tc>
          <w:tcPr>
            <w:tcW w:w="1440" w:type="dxa"/>
          </w:tcPr>
          <w:p w:rsidR="00D253DE" w:rsidRPr="002B232D" w:rsidRDefault="00D253DE" w:rsidP="008F34B8">
            <w:pPr>
              <w:spacing w:after="120"/>
              <w:rPr>
                <w:rFonts w:cs="Arial"/>
                <w:color w:val="948A54" w:themeColor="background2" w:themeShade="80"/>
                <w:szCs w:val="20"/>
              </w:rPr>
            </w:pPr>
          </w:p>
        </w:tc>
        <w:tc>
          <w:tcPr>
            <w:tcW w:w="1980" w:type="dxa"/>
          </w:tcPr>
          <w:p w:rsidR="00D253DE" w:rsidRPr="002B232D" w:rsidRDefault="00D253DE" w:rsidP="008F34B8">
            <w:pPr>
              <w:spacing w:after="120"/>
              <w:rPr>
                <w:rFonts w:cs="Arial"/>
                <w:color w:val="948A54" w:themeColor="background2" w:themeShade="80"/>
                <w:szCs w:val="20"/>
              </w:rPr>
            </w:pPr>
          </w:p>
        </w:tc>
      </w:tr>
      <w:tr w:rsidR="00D253DE" w:rsidRPr="002B232D" w:rsidTr="008F34B8">
        <w:tc>
          <w:tcPr>
            <w:tcW w:w="1620" w:type="dxa"/>
          </w:tcPr>
          <w:p w:rsidR="00D253DE" w:rsidRPr="002B232D" w:rsidRDefault="00D253DE" w:rsidP="008F34B8">
            <w:pPr>
              <w:spacing w:after="120"/>
              <w:rPr>
                <w:rFonts w:cs="Arial"/>
                <w:color w:val="948A54" w:themeColor="background2" w:themeShade="80"/>
                <w:szCs w:val="20"/>
              </w:rPr>
            </w:pPr>
          </w:p>
        </w:tc>
        <w:tc>
          <w:tcPr>
            <w:tcW w:w="1620" w:type="dxa"/>
          </w:tcPr>
          <w:p w:rsidR="00D253DE" w:rsidRPr="002B232D" w:rsidRDefault="00D253DE" w:rsidP="008F34B8">
            <w:pPr>
              <w:spacing w:after="120"/>
              <w:rPr>
                <w:rFonts w:cs="Arial"/>
                <w:color w:val="948A54" w:themeColor="background2" w:themeShade="80"/>
                <w:szCs w:val="20"/>
              </w:rPr>
            </w:pPr>
          </w:p>
        </w:tc>
        <w:tc>
          <w:tcPr>
            <w:tcW w:w="1980" w:type="dxa"/>
          </w:tcPr>
          <w:p w:rsidR="00D253DE" w:rsidRPr="002B232D" w:rsidRDefault="00D253DE" w:rsidP="008F34B8">
            <w:pPr>
              <w:spacing w:after="120"/>
              <w:rPr>
                <w:rFonts w:cs="Arial"/>
                <w:color w:val="948A54" w:themeColor="background2" w:themeShade="80"/>
                <w:szCs w:val="20"/>
              </w:rPr>
            </w:pPr>
          </w:p>
        </w:tc>
        <w:tc>
          <w:tcPr>
            <w:tcW w:w="1440" w:type="dxa"/>
          </w:tcPr>
          <w:p w:rsidR="00D253DE" w:rsidRPr="002B232D" w:rsidRDefault="00D253DE" w:rsidP="008F34B8">
            <w:pPr>
              <w:spacing w:after="120"/>
              <w:rPr>
                <w:rFonts w:cs="Arial"/>
                <w:color w:val="948A54" w:themeColor="background2" w:themeShade="80"/>
                <w:szCs w:val="20"/>
              </w:rPr>
            </w:pPr>
          </w:p>
        </w:tc>
        <w:tc>
          <w:tcPr>
            <w:tcW w:w="1980" w:type="dxa"/>
          </w:tcPr>
          <w:p w:rsidR="00D253DE" w:rsidRPr="002B232D" w:rsidRDefault="00D253DE" w:rsidP="008F34B8">
            <w:pPr>
              <w:spacing w:after="120"/>
              <w:rPr>
                <w:rFonts w:cs="Arial"/>
                <w:color w:val="948A54" w:themeColor="background2" w:themeShade="80"/>
                <w:szCs w:val="20"/>
              </w:rPr>
            </w:pPr>
          </w:p>
        </w:tc>
      </w:tr>
    </w:tbl>
    <w:p w:rsidR="00D253DE" w:rsidRPr="002B232D" w:rsidRDefault="00D253DE" w:rsidP="00D253DE">
      <w:pPr>
        <w:autoSpaceDE w:val="0"/>
        <w:spacing w:after="120" w:line="276" w:lineRule="auto"/>
        <w:jc w:val="both"/>
        <w:rPr>
          <w:rFonts w:cs="Arial"/>
          <w:color w:val="948A54" w:themeColor="background2" w:themeShade="80"/>
          <w:szCs w:val="20"/>
        </w:rPr>
      </w:pPr>
    </w:p>
    <w:p w:rsidR="00D253DE" w:rsidRPr="002B232D" w:rsidRDefault="008F34B8" w:rsidP="00D253DE">
      <w:pPr>
        <w:pStyle w:val="Nivel1"/>
        <w:tabs>
          <w:tab w:val="left" w:pos="2268"/>
        </w:tabs>
        <w:spacing w:after="120"/>
        <w:rPr>
          <w:bCs/>
          <w:iCs/>
          <w:color w:val="948A54" w:themeColor="background2" w:themeShade="80"/>
        </w:rPr>
      </w:pPr>
      <w:r w:rsidRPr="002B232D">
        <w:rPr>
          <w:color w:val="948A54" w:themeColor="background2" w:themeShade="80"/>
        </w:rPr>
        <w:t>2.</w:t>
      </w:r>
      <w:r w:rsidRPr="002B232D">
        <w:rPr>
          <w:color w:val="948A54" w:themeColor="background2" w:themeShade="80"/>
        </w:rPr>
        <w:tab/>
      </w:r>
      <w:r w:rsidR="00D253DE" w:rsidRPr="002B232D">
        <w:rPr>
          <w:color w:val="948A54" w:themeColor="background2" w:themeShade="80"/>
        </w:rPr>
        <w:t>CLÁUSULA SEGUNDA – VIGÊNCIA</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bCs/>
          <w:iCs/>
          <w:color w:val="948A54" w:themeColor="background2" w:themeShade="80"/>
          <w:szCs w:val="20"/>
        </w:rPr>
        <w:t>2.1</w:t>
      </w:r>
      <w:r w:rsidRPr="002B232D">
        <w:rPr>
          <w:rFonts w:cs="Arial"/>
          <w:bCs/>
          <w:iCs/>
          <w:color w:val="948A54" w:themeColor="background2" w:themeShade="80"/>
          <w:szCs w:val="20"/>
        </w:rPr>
        <w:tab/>
      </w:r>
      <w:r w:rsidRPr="002B232D">
        <w:rPr>
          <w:rFonts w:cs="Arial"/>
          <w:bCs/>
          <w:iCs/>
          <w:color w:val="948A54" w:themeColor="background2" w:themeShade="80"/>
          <w:szCs w:val="20"/>
        </w:rPr>
        <w:tab/>
      </w:r>
      <w:r w:rsidR="00D253DE" w:rsidRPr="002B232D">
        <w:rPr>
          <w:rFonts w:cs="Arial"/>
          <w:bCs/>
          <w:iCs/>
          <w:color w:val="948A54" w:themeColor="background2" w:themeShade="80"/>
          <w:szCs w:val="20"/>
        </w:rPr>
        <w:t xml:space="preserve">O prazo de vigência deste Termo de Contrato é de 30 meses, com início na data de .........../......../........ e encerramento em .........../........./.........., </w:t>
      </w:r>
      <w:r w:rsidR="00D253DE" w:rsidRPr="002B232D">
        <w:rPr>
          <w:rFonts w:cs="Arial"/>
          <w:color w:val="948A54" w:themeColor="background2" w:themeShade="80"/>
          <w:szCs w:val="20"/>
        </w:rPr>
        <w:t>podendo ser prorrogado por interesse das partes até o  limite de 60 (sessenta) meses, desde que haja autorização formal da autoridade competente e observados os seguintes requisitos:</w:t>
      </w:r>
    </w:p>
    <w:p w:rsidR="00D253DE" w:rsidRPr="002B232D" w:rsidRDefault="00D253DE"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bCs/>
          <w:iCs/>
          <w:color w:val="948A54" w:themeColor="background2" w:themeShade="80"/>
          <w:szCs w:val="20"/>
        </w:rPr>
        <w:t>Os serviços tenham sido prestados regularmente;</w:t>
      </w:r>
    </w:p>
    <w:p w:rsidR="00D253DE" w:rsidRPr="002B232D" w:rsidRDefault="00D253DE"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bCs/>
          <w:iCs/>
          <w:color w:val="948A54" w:themeColor="background2" w:themeShade="80"/>
          <w:szCs w:val="20"/>
        </w:rPr>
        <w:t>A Administração mantenha interesse na realização do serviço;</w:t>
      </w:r>
    </w:p>
    <w:p w:rsidR="00D253DE" w:rsidRPr="002B232D" w:rsidRDefault="00D253DE"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 xml:space="preserve"> O valor do contrato permaneça economicamente vantajoso para a Administração; e</w:t>
      </w:r>
    </w:p>
    <w:p w:rsidR="00D253DE" w:rsidRPr="002B232D" w:rsidRDefault="00D253DE"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A contratada manifeste expressamente interesse na prorrogação.</w:t>
      </w:r>
    </w:p>
    <w:p w:rsidR="00D253DE" w:rsidRPr="002B232D" w:rsidRDefault="00D253DE"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A CONTRATADA não tem direito subjetivo à prorrogação contratual.</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2.2</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A prorrogação de contrato deverá ser promovida mediante celebração de termo aditivo.</w:t>
      </w:r>
    </w:p>
    <w:p w:rsidR="00D253DE" w:rsidRPr="002B232D" w:rsidRDefault="008F34B8" w:rsidP="00D253DE">
      <w:pPr>
        <w:pStyle w:val="Nivel1"/>
        <w:tabs>
          <w:tab w:val="left" w:pos="2268"/>
        </w:tabs>
        <w:spacing w:after="120"/>
        <w:rPr>
          <w:bCs/>
          <w:color w:val="948A54" w:themeColor="background2" w:themeShade="80"/>
        </w:rPr>
      </w:pPr>
      <w:r w:rsidRPr="002B232D">
        <w:rPr>
          <w:color w:val="948A54" w:themeColor="background2" w:themeShade="80"/>
        </w:rPr>
        <w:t>3.</w:t>
      </w:r>
      <w:r w:rsidRPr="002B232D">
        <w:rPr>
          <w:color w:val="948A54" w:themeColor="background2" w:themeShade="80"/>
        </w:rPr>
        <w:tab/>
      </w:r>
      <w:r w:rsidR="00D253DE" w:rsidRPr="002B232D">
        <w:rPr>
          <w:color w:val="948A54" w:themeColor="background2" w:themeShade="80"/>
        </w:rPr>
        <w:t>CLÁUSULA TERCEIRA – PREÇO</w:t>
      </w:r>
    </w:p>
    <w:p w:rsidR="00D253DE" w:rsidRPr="002B232D" w:rsidRDefault="00D253DE" w:rsidP="00D253DE">
      <w:p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 xml:space="preserve">3.1   </w:t>
      </w:r>
      <w:r w:rsidR="008F34B8" w:rsidRPr="002B232D">
        <w:rPr>
          <w:rFonts w:cs="Arial"/>
          <w:color w:val="948A54" w:themeColor="background2" w:themeShade="80"/>
          <w:szCs w:val="20"/>
        </w:rPr>
        <w:tab/>
      </w:r>
      <w:r w:rsidRPr="002B232D">
        <w:rPr>
          <w:rFonts w:cs="Arial"/>
          <w:color w:val="948A54" w:themeColor="background2" w:themeShade="80"/>
          <w:szCs w:val="20"/>
        </w:rPr>
        <w:t>O valor total da contratação é de R$ .......... (.....).</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3.2</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253DE" w:rsidRPr="002B232D" w:rsidRDefault="008F34B8" w:rsidP="00D253DE">
      <w:pPr>
        <w:pStyle w:val="Nivel1"/>
        <w:tabs>
          <w:tab w:val="left" w:pos="2268"/>
        </w:tabs>
        <w:spacing w:after="120"/>
        <w:rPr>
          <w:color w:val="948A54" w:themeColor="background2" w:themeShade="80"/>
        </w:rPr>
      </w:pPr>
      <w:r w:rsidRPr="002B232D">
        <w:rPr>
          <w:color w:val="948A54" w:themeColor="background2" w:themeShade="80"/>
        </w:rPr>
        <w:t>4.</w:t>
      </w:r>
      <w:r w:rsidRPr="002B232D">
        <w:rPr>
          <w:color w:val="948A54" w:themeColor="background2" w:themeShade="80"/>
        </w:rPr>
        <w:tab/>
      </w:r>
      <w:r w:rsidR="00D253DE" w:rsidRPr="002B232D">
        <w:rPr>
          <w:color w:val="948A54" w:themeColor="background2" w:themeShade="80"/>
        </w:rPr>
        <w:t>CLÁUSULA QUARTA – DOTAÇÃO ORÇAMENTÁRIA</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4.1</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As despesas decorrentes desta contratação estão programadas em dotação orçamentária própria, prevista no orçamento da União, para o exercício de 20...., na classificação abaixo:</w:t>
      </w:r>
    </w:p>
    <w:p w:rsidR="00D253DE" w:rsidRPr="002B232D" w:rsidRDefault="00D253DE" w:rsidP="00D253DE">
      <w:p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 xml:space="preserve">Gestão/Unidade:  </w:t>
      </w:r>
    </w:p>
    <w:p w:rsidR="00D253DE" w:rsidRPr="002B232D" w:rsidRDefault="00D253DE" w:rsidP="00D253DE">
      <w:p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 xml:space="preserve">Fonte: </w:t>
      </w:r>
    </w:p>
    <w:p w:rsidR="00D253DE" w:rsidRPr="002B232D" w:rsidRDefault="00D253DE" w:rsidP="00D253DE">
      <w:p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 xml:space="preserve">Programa de Trabalho:  </w:t>
      </w:r>
    </w:p>
    <w:p w:rsidR="00D253DE" w:rsidRPr="002B232D" w:rsidRDefault="00D253DE" w:rsidP="00D253DE">
      <w:p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 xml:space="preserve">Elemento de Despesa:  </w:t>
      </w:r>
    </w:p>
    <w:p w:rsidR="00D253DE" w:rsidRPr="002B232D" w:rsidRDefault="00D253DE" w:rsidP="00D253DE">
      <w:p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lastRenderedPageBreak/>
        <w:t>PI:</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4.2</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No(s) exercício(s) seguinte(s), correrão à conta dos recursos próprios para atender às despesas da mesma natureza, cuja alocação será feita no início de cada exercício financeiro.</w:t>
      </w:r>
      <w:r w:rsidR="00D253DE" w:rsidRPr="002B232D">
        <w:rPr>
          <w:rFonts w:cs="Arial"/>
          <w:b/>
          <w:color w:val="948A54" w:themeColor="background2" w:themeShade="80"/>
          <w:szCs w:val="20"/>
        </w:rPr>
        <w:t xml:space="preserve"> </w:t>
      </w:r>
    </w:p>
    <w:p w:rsidR="00D253DE" w:rsidRPr="002B232D" w:rsidRDefault="008F34B8" w:rsidP="00D253DE">
      <w:pPr>
        <w:pStyle w:val="Nivel1"/>
        <w:tabs>
          <w:tab w:val="left" w:pos="2268"/>
        </w:tabs>
        <w:spacing w:after="120"/>
        <w:rPr>
          <w:color w:val="948A54" w:themeColor="background2" w:themeShade="80"/>
        </w:rPr>
      </w:pPr>
      <w:r w:rsidRPr="002B232D">
        <w:rPr>
          <w:color w:val="948A54" w:themeColor="background2" w:themeShade="80"/>
        </w:rPr>
        <w:t>5.</w:t>
      </w:r>
      <w:r w:rsidRPr="002B232D">
        <w:rPr>
          <w:color w:val="948A54" w:themeColor="background2" w:themeShade="80"/>
        </w:rPr>
        <w:tab/>
      </w:r>
      <w:r w:rsidR="00D253DE" w:rsidRPr="002B232D">
        <w:rPr>
          <w:color w:val="948A54" w:themeColor="background2" w:themeShade="80"/>
        </w:rPr>
        <w:t>CLÁUSULA QUINTA – PAGAMENTO</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5.1</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O prazo para pagamento à CONTRATADA e demais condições a ele referentes encontram-se definidos no Edital.</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lang w:eastAsia="en-US"/>
        </w:rPr>
        <w:t>5.2</w:t>
      </w:r>
      <w:r w:rsidRPr="002B232D">
        <w:rPr>
          <w:rFonts w:cs="Arial"/>
          <w:color w:val="948A54" w:themeColor="background2" w:themeShade="80"/>
          <w:szCs w:val="20"/>
          <w:lang w:eastAsia="en-US"/>
        </w:rPr>
        <w:tab/>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 xml:space="preserve">O pagamento será efetuado pela Contratante no prazo de 30 (trinta) dias, contados do recebimento da Nota Fiscal/Fatura. </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lang w:eastAsia="en-US"/>
        </w:rPr>
        <w:t>5.3</w:t>
      </w:r>
      <w:r w:rsidRPr="002B232D">
        <w:rPr>
          <w:rFonts w:cs="Arial"/>
          <w:color w:val="948A54" w:themeColor="background2" w:themeShade="80"/>
          <w:szCs w:val="20"/>
          <w:lang w:eastAsia="en-US"/>
        </w:rPr>
        <w:tab/>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 xml:space="preserve">A emissão da Nota Fiscal/Fatura será precedida do recebimento provisório e definitivo do serviço, nos seguintes termos: </w:t>
      </w:r>
    </w:p>
    <w:p w:rsidR="00D253DE" w:rsidRPr="002B232D" w:rsidRDefault="00D253DE" w:rsidP="00D253DE">
      <w:pPr>
        <w:spacing w:before="120" w:after="120" w:line="276" w:lineRule="auto"/>
        <w:ind w:left="709"/>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5.3.1. No prazo de até 5 dias corridos do adimplemento da parcela, a CONTRATADA deverá entregar toda a documentação comprobatória do cumprimento da obrigação contratual;  </w:t>
      </w:r>
    </w:p>
    <w:p w:rsidR="00D253DE" w:rsidRPr="002B232D" w:rsidRDefault="00D253DE" w:rsidP="00D253DE">
      <w:pPr>
        <w:spacing w:before="120" w:after="120" w:line="276" w:lineRule="auto"/>
        <w:ind w:left="709"/>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5.3.2. No prazo de até 10 dias corridos a partir do recebimento dos documentos da CONTRATADA, o fiscal técnico deverá elaborar Relatório Circunstanciado em consonância com suas atribuições, e encaminhá-lo ao gestor do contrato. </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lang w:eastAsia="en-US"/>
        </w:rPr>
        <w:t>5.4</w:t>
      </w:r>
      <w:r w:rsidRPr="002B232D">
        <w:rPr>
          <w:rFonts w:cs="Arial"/>
          <w:color w:val="948A54" w:themeColor="background2" w:themeShade="80"/>
          <w:szCs w:val="20"/>
          <w:lang w:eastAsia="en-US"/>
        </w:rPr>
        <w:tab/>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D253DE" w:rsidRPr="002B232D" w:rsidRDefault="00D253DE" w:rsidP="00D253DE">
      <w:pPr>
        <w:spacing w:before="120" w:after="120" w:line="276" w:lineRule="auto"/>
        <w:ind w:left="1560"/>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5.4.1.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D253DE" w:rsidRPr="002B232D" w:rsidRDefault="00D253DE" w:rsidP="00D253DE">
      <w:pPr>
        <w:spacing w:before="120" w:after="120" w:line="276" w:lineRule="auto"/>
        <w:ind w:left="1560"/>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5.4.2. Emitir Termo Circunstanciado para efeito de recebimento definitivo dos serviços prestados, com base nos relatórios e documentações apresentadas; e </w:t>
      </w:r>
    </w:p>
    <w:p w:rsidR="00D253DE" w:rsidRPr="002B232D" w:rsidRDefault="00D253DE" w:rsidP="00D253DE">
      <w:pPr>
        <w:spacing w:before="120" w:after="120" w:line="276" w:lineRule="auto"/>
        <w:ind w:left="1560"/>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5.4.3. Comunicar a empresa para que emita a Nota Fiscal ou Fatura, com o valor exato dimensionado pela fiscalização. </w:t>
      </w:r>
    </w:p>
    <w:p w:rsidR="00D253DE" w:rsidRPr="002B232D" w:rsidRDefault="008F34B8"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5.5</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5.6</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5.7</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 xml:space="preserve">Será considerada data do pagamento o dia </w:t>
      </w:r>
      <w:r w:rsidR="00D253DE" w:rsidRPr="002B232D">
        <w:rPr>
          <w:rFonts w:cs="Arial"/>
          <w:color w:val="948A54" w:themeColor="background2" w:themeShade="80"/>
          <w:szCs w:val="20"/>
          <w:lang w:eastAsia="en-US"/>
        </w:rPr>
        <w:t>em que constar como emitida a ordem bancária para pagamento.</w:t>
      </w:r>
    </w:p>
    <w:p w:rsidR="00D35F23" w:rsidRPr="002B232D" w:rsidRDefault="00D35F23" w:rsidP="00D253DE">
      <w:pPr>
        <w:numPr>
          <w:ilvl w:val="1"/>
          <w:numId w:val="0"/>
        </w:numPr>
        <w:spacing w:before="120" w:after="120" w:line="276" w:lineRule="auto"/>
        <w:ind w:left="425"/>
        <w:jc w:val="both"/>
        <w:rPr>
          <w:rFonts w:cs="Arial"/>
          <w:color w:val="948A54" w:themeColor="background2" w:themeShade="80"/>
          <w:szCs w:val="20"/>
          <w:lang w:eastAsia="en-US"/>
        </w:rPr>
      </w:pPr>
      <w:r w:rsidRPr="002B232D">
        <w:rPr>
          <w:rFonts w:cs="Arial"/>
          <w:color w:val="948A54" w:themeColor="background2" w:themeShade="80"/>
          <w:szCs w:val="20"/>
          <w:lang w:eastAsia="en-US"/>
        </w:rPr>
        <w:lastRenderedPageBreak/>
        <w:t>5.8</w:t>
      </w:r>
      <w:r w:rsidRPr="002B232D">
        <w:rPr>
          <w:rFonts w:cs="Arial"/>
          <w:color w:val="948A54" w:themeColor="background2" w:themeShade="80"/>
          <w:szCs w:val="20"/>
          <w:lang w:eastAsia="en-US"/>
        </w:rPr>
        <w:tab/>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Antes de cada pagamento à contratada, será realizada consulta ao SICAF para verificar a manutenção das condições de habilitação exigidas no edital.</w:t>
      </w:r>
      <w:r w:rsidRPr="002B232D">
        <w:rPr>
          <w:rFonts w:cs="Arial"/>
          <w:color w:val="948A54" w:themeColor="background2" w:themeShade="80"/>
          <w:szCs w:val="20"/>
          <w:lang w:eastAsia="en-US"/>
        </w:rPr>
        <w:tab/>
      </w:r>
      <w:r w:rsidRPr="002B232D">
        <w:rPr>
          <w:rFonts w:cs="Arial"/>
          <w:color w:val="948A54" w:themeColor="background2" w:themeShade="80"/>
          <w:szCs w:val="20"/>
          <w:lang w:eastAsia="en-US"/>
        </w:rPr>
        <w:tab/>
      </w:r>
      <w:r w:rsidRPr="002B232D">
        <w:rPr>
          <w:rFonts w:cs="Arial"/>
          <w:color w:val="948A54" w:themeColor="background2" w:themeShade="80"/>
          <w:szCs w:val="20"/>
          <w:lang w:eastAsia="en-US"/>
        </w:rPr>
        <w:tab/>
      </w:r>
      <w:r w:rsidRPr="002B232D">
        <w:rPr>
          <w:rFonts w:cs="Arial"/>
          <w:color w:val="948A54" w:themeColor="background2" w:themeShade="80"/>
          <w:szCs w:val="20"/>
          <w:lang w:eastAsia="en-US"/>
        </w:rPr>
        <w:tab/>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lang w:eastAsia="en-US"/>
        </w:rPr>
        <w:t>5.9</w:t>
      </w:r>
      <w:r w:rsidRPr="002B232D">
        <w:rPr>
          <w:rFonts w:cs="Arial"/>
          <w:color w:val="948A54" w:themeColor="background2" w:themeShade="80"/>
          <w:szCs w:val="20"/>
          <w:lang w:eastAsia="en-US"/>
        </w:rPr>
        <w:tab/>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lang w:eastAsia="en-US"/>
        </w:rPr>
        <w:t>5.10</w:t>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lang w:eastAsia="en-US"/>
        </w:rPr>
        <w:t>5.11</w:t>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 xml:space="preserve">Persistindo a irregularidade, a contratante deverá adotar as medidas necessárias à rescisão contratual nos autos do processo administrativo correspondente, assegurada à contratada a ampla defesa. </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lang w:eastAsia="en-US"/>
        </w:rPr>
        <w:t>5.12</w:t>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 xml:space="preserve">Havendo a efetiva execução do objeto, os pagamentos serão realizados normalmente, até que se decida pela rescisão do contrato, caso a contratada não regularize sua situação junto ao SICAF.  </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lang w:eastAsia="en-US"/>
        </w:rPr>
        <w:t>5.13</w:t>
      </w:r>
      <w:r w:rsidRPr="002B232D">
        <w:rPr>
          <w:rFonts w:cs="Arial"/>
          <w:color w:val="948A54" w:themeColor="background2" w:themeShade="80"/>
          <w:szCs w:val="20"/>
          <w:lang w:eastAsia="en-US"/>
        </w:rPr>
        <w:tab/>
      </w:r>
      <w:r w:rsidR="00D253DE" w:rsidRPr="002B232D">
        <w:rPr>
          <w:rFonts w:cs="Arial"/>
          <w:color w:val="948A54" w:themeColor="background2" w:themeShade="80"/>
          <w:szCs w:val="20"/>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5.14</w:t>
      </w:r>
      <w:r w:rsidRPr="002B232D">
        <w:rPr>
          <w:rFonts w:cs="Arial"/>
          <w:color w:val="948A54" w:themeColor="background2" w:themeShade="80"/>
          <w:szCs w:val="20"/>
        </w:rPr>
        <w:tab/>
      </w:r>
      <w:r w:rsidR="00D253DE" w:rsidRPr="002B232D">
        <w:rPr>
          <w:rFonts w:cs="Arial"/>
          <w:color w:val="948A54" w:themeColor="background2" w:themeShade="80"/>
          <w:szCs w:val="20"/>
        </w:rPr>
        <w:t>Quando do pagamento, será efetuada a retenção tributária prevista na legislação aplicável, em especial a prevista no artigo 31 da Lei 8.212, de 1993.</w:t>
      </w:r>
    </w:p>
    <w:p w:rsidR="00D253DE" w:rsidRPr="002B232D" w:rsidRDefault="00D253DE" w:rsidP="00D253DE">
      <w:pPr>
        <w:tabs>
          <w:tab w:val="left" w:pos="1440"/>
        </w:tabs>
        <w:autoSpaceDE w:val="0"/>
        <w:snapToGrid w:val="0"/>
        <w:spacing w:before="120" w:after="120" w:line="276" w:lineRule="auto"/>
        <w:ind w:left="852"/>
        <w:jc w:val="both"/>
        <w:rPr>
          <w:rFonts w:cs="Arial"/>
          <w:color w:val="948A54" w:themeColor="background2" w:themeShade="80"/>
          <w:szCs w:val="20"/>
        </w:rPr>
      </w:pPr>
      <w:r w:rsidRPr="002B232D">
        <w:rPr>
          <w:rFonts w:cs="Arial"/>
          <w:color w:val="948A54" w:themeColor="background2" w:themeShade="80"/>
          <w:szCs w:val="20"/>
        </w:rPr>
        <w:t>5.14.1</w:t>
      </w:r>
      <w:r w:rsidRPr="002B232D">
        <w:rPr>
          <w:rFonts w:cs="Arial"/>
          <w:color w:val="948A54" w:themeColor="background2" w:themeShade="80"/>
          <w:szCs w:val="20"/>
        </w:rPr>
        <w:tab/>
      </w:r>
      <w:r w:rsidRPr="002B232D">
        <w:rPr>
          <w:rFonts w:cs="Arial"/>
          <w:color w:val="948A54" w:themeColor="background2" w:themeShade="80"/>
          <w:szCs w:val="20"/>
        </w:rPr>
        <w:tab/>
        <w:t xml:space="preserve">A Contratada regularmente optante pelo Simples Nacional, exclusivamente </w:t>
      </w:r>
      <w:r w:rsidRPr="002B232D">
        <w:rPr>
          <w:rFonts w:cs="Arial"/>
          <w:color w:val="948A54" w:themeColor="background2" w:themeShade="80"/>
          <w:szCs w:val="20"/>
          <w:lang w:eastAsia="en-US"/>
        </w:rPr>
        <w:t>para as atividades de prestação de serviços previstas no §5º-C, do artigo 18, da LC 123, de 2006</w:t>
      </w:r>
      <w:r w:rsidRPr="002B232D">
        <w:rPr>
          <w:rFonts w:cs="Arial"/>
          <w:color w:val="948A54" w:themeColor="background2" w:themeShade="80"/>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5.15</w:t>
      </w:r>
      <w:r w:rsidRPr="002B232D">
        <w:rPr>
          <w:rFonts w:cs="Arial"/>
          <w:color w:val="948A54" w:themeColor="background2" w:themeShade="80"/>
          <w:szCs w:val="20"/>
        </w:rPr>
        <w:tab/>
      </w:r>
      <w:r w:rsidR="00D253DE" w:rsidRPr="002B232D">
        <w:rPr>
          <w:rFonts w:cs="Arial"/>
          <w:color w:val="948A54" w:themeColor="background2" w:themeShade="80"/>
          <w:szCs w:val="20"/>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D253DE" w:rsidRPr="002B232D" w:rsidRDefault="00D253DE" w:rsidP="00D253DE">
      <w:pPr>
        <w:ind w:left="426" w:firstLine="708"/>
        <w:rPr>
          <w:rFonts w:cs="Arial"/>
          <w:color w:val="948A54" w:themeColor="background2" w:themeShade="80"/>
        </w:rPr>
      </w:pPr>
      <w:r w:rsidRPr="002B232D">
        <w:rPr>
          <w:rFonts w:cs="Arial"/>
          <w:color w:val="948A54" w:themeColor="background2" w:themeShade="80"/>
        </w:rPr>
        <w:t>I=(TX/100)</w:t>
      </w:r>
    </w:p>
    <w:p w:rsidR="00D253DE" w:rsidRPr="002B232D" w:rsidRDefault="00D253DE" w:rsidP="00D253DE">
      <w:pPr>
        <w:ind w:left="426" w:firstLine="708"/>
        <w:rPr>
          <w:rFonts w:cs="Arial"/>
          <w:color w:val="948A54" w:themeColor="background2" w:themeShade="80"/>
        </w:rPr>
      </w:pPr>
    </w:p>
    <w:p w:rsidR="00D253DE" w:rsidRPr="002B232D" w:rsidRDefault="00D253DE" w:rsidP="00D253DE">
      <w:pPr>
        <w:ind w:left="426" w:firstLine="708"/>
        <w:rPr>
          <w:rFonts w:cs="Arial"/>
          <w:color w:val="948A54" w:themeColor="background2" w:themeShade="80"/>
        </w:rPr>
      </w:pPr>
      <w:r w:rsidRPr="002B232D">
        <w:rPr>
          <w:rFonts w:cs="Arial"/>
          <w:color w:val="948A54" w:themeColor="background2" w:themeShade="80"/>
        </w:rPr>
        <w:t>365</w:t>
      </w:r>
    </w:p>
    <w:p w:rsidR="00D253DE" w:rsidRPr="002B232D" w:rsidRDefault="00D253DE" w:rsidP="00D253DE">
      <w:pPr>
        <w:ind w:left="426" w:firstLine="708"/>
        <w:rPr>
          <w:rFonts w:cs="Arial"/>
          <w:color w:val="948A54" w:themeColor="background2" w:themeShade="80"/>
        </w:rPr>
      </w:pPr>
    </w:p>
    <w:p w:rsidR="00D253DE" w:rsidRPr="002B232D" w:rsidRDefault="00D253DE" w:rsidP="00D253DE">
      <w:pPr>
        <w:ind w:left="426" w:firstLine="708"/>
        <w:rPr>
          <w:rFonts w:cs="Arial"/>
          <w:color w:val="948A54" w:themeColor="background2" w:themeShade="80"/>
        </w:rPr>
      </w:pPr>
      <w:r w:rsidRPr="002B232D">
        <w:rPr>
          <w:rFonts w:cs="Arial"/>
          <w:color w:val="948A54" w:themeColor="background2" w:themeShade="80"/>
        </w:rPr>
        <w:t>EM = I x N x VP, sendo:</w:t>
      </w:r>
    </w:p>
    <w:p w:rsidR="00D253DE" w:rsidRPr="002B232D" w:rsidRDefault="00D253DE" w:rsidP="00D253DE">
      <w:pPr>
        <w:tabs>
          <w:tab w:val="left" w:pos="1701"/>
        </w:tabs>
        <w:spacing w:line="340" w:lineRule="exact"/>
        <w:ind w:firstLine="1134"/>
        <w:jc w:val="both"/>
        <w:rPr>
          <w:rFonts w:cs="Arial"/>
          <w:snapToGrid w:val="0"/>
          <w:color w:val="948A54" w:themeColor="background2" w:themeShade="80"/>
          <w:szCs w:val="20"/>
        </w:rPr>
      </w:pPr>
      <w:r w:rsidRPr="002B232D">
        <w:rPr>
          <w:rFonts w:cs="Arial"/>
          <w:snapToGrid w:val="0"/>
          <w:color w:val="948A54" w:themeColor="background2" w:themeShade="80"/>
          <w:szCs w:val="20"/>
        </w:rPr>
        <w:t>I = índice de atualização financeira;</w:t>
      </w:r>
    </w:p>
    <w:p w:rsidR="00D253DE" w:rsidRPr="002B232D" w:rsidRDefault="00D253DE" w:rsidP="00D253DE">
      <w:pPr>
        <w:tabs>
          <w:tab w:val="left" w:pos="1701"/>
        </w:tabs>
        <w:spacing w:line="340" w:lineRule="exact"/>
        <w:ind w:firstLine="1134"/>
        <w:jc w:val="both"/>
        <w:rPr>
          <w:rFonts w:cs="Arial"/>
          <w:snapToGrid w:val="0"/>
          <w:color w:val="948A54" w:themeColor="background2" w:themeShade="80"/>
          <w:szCs w:val="20"/>
        </w:rPr>
      </w:pPr>
      <w:r w:rsidRPr="002B232D">
        <w:rPr>
          <w:rFonts w:cs="Arial"/>
          <w:snapToGrid w:val="0"/>
          <w:color w:val="948A54" w:themeColor="background2" w:themeShade="80"/>
          <w:szCs w:val="20"/>
        </w:rPr>
        <w:lastRenderedPageBreak/>
        <w:t>TX= Percentual de taxa de juros de mora anual;</w:t>
      </w:r>
    </w:p>
    <w:p w:rsidR="00D253DE" w:rsidRPr="002B232D" w:rsidRDefault="00D253DE" w:rsidP="00D253DE">
      <w:pPr>
        <w:tabs>
          <w:tab w:val="left" w:pos="1701"/>
        </w:tabs>
        <w:spacing w:line="340" w:lineRule="exact"/>
        <w:ind w:firstLine="1134"/>
        <w:jc w:val="both"/>
        <w:rPr>
          <w:rFonts w:cs="Arial"/>
          <w:snapToGrid w:val="0"/>
          <w:color w:val="948A54" w:themeColor="background2" w:themeShade="80"/>
          <w:szCs w:val="20"/>
        </w:rPr>
      </w:pPr>
      <w:r w:rsidRPr="002B232D">
        <w:rPr>
          <w:rFonts w:cs="Arial"/>
          <w:snapToGrid w:val="0"/>
          <w:color w:val="948A54" w:themeColor="background2" w:themeShade="80"/>
          <w:szCs w:val="20"/>
        </w:rPr>
        <w:t>EM=Encargos moratórios;</w:t>
      </w:r>
    </w:p>
    <w:p w:rsidR="00D253DE" w:rsidRPr="002B232D" w:rsidRDefault="00D253DE" w:rsidP="00D253DE">
      <w:pPr>
        <w:tabs>
          <w:tab w:val="left" w:pos="1701"/>
        </w:tabs>
        <w:spacing w:line="340" w:lineRule="exact"/>
        <w:ind w:firstLine="1134"/>
        <w:jc w:val="both"/>
        <w:rPr>
          <w:rFonts w:cs="Arial"/>
          <w:color w:val="948A54" w:themeColor="background2" w:themeShade="80"/>
          <w:szCs w:val="20"/>
        </w:rPr>
      </w:pPr>
      <w:r w:rsidRPr="002B232D">
        <w:rPr>
          <w:rFonts w:cs="Arial"/>
          <w:color w:val="948A54" w:themeColor="background2" w:themeShade="80"/>
          <w:szCs w:val="20"/>
        </w:rPr>
        <w:t>N = Número de dias entre a data prevista para o pagamento e a do efetivo pagamento;</w:t>
      </w:r>
    </w:p>
    <w:p w:rsidR="00D253DE" w:rsidRPr="002B232D" w:rsidRDefault="00D253DE" w:rsidP="00D253DE">
      <w:pPr>
        <w:tabs>
          <w:tab w:val="left" w:pos="1701"/>
        </w:tabs>
        <w:spacing w:line="340" w:lineRule="exact"/>
        <w:ind w:firstLine="1134"/>
        <w:jc w:val="both"/>
        <w:rPr>
          <w:rFonts w:cs="Arial"/>
          <w:color w:val="948A54" w:themeColor="background2" w:themeShade="80"/>
          <w:szCs w:val="20"/>
        </w:rPr>
      </w:pPr>
      <w:r w:rsidRPr="002B232D">
        <w:rPr>
          <w:rFonts w:cs="Arial"/>
          <w:color w:val="948A54" w:themeColor="background2" w:themeShade="80"/>
          <w:szCs w:val="20"/>
        </w:rPr>
        <w:t>VP = Valor da parcela a ser paga.</w:t>
      </w:r>
    </w:p>
    <w:p w:rsidR="00D253DE" w:rsidRPr="002B232D" w:rsidRDefault="00D35F23" w:rsidP="00D253DE">
      <w:pPr>
        <w:pStyle w:val="Nivel1"/>
        <w:tabs>
          <w:tab w:val="left" w:pos="2268"/>
        </w:tabs>
        <w:spacing w:after="120"/>
        <w:rPr>
          <w:color w:val="948A54" w:themeColor="background2" w:themeShade="80"/>
        </w:rPr>
      </w:pPr>
      <w:r w:rsidRPr="002B232D">
        <w:rPr>
          <w:color w:val="948A54" w:themeColor="background2" w:themeShade="80"/>
        </w:rPr>
        <w:t>6.</w:t>
      </w:r>
      <w:r w:rsidRPr="002B232D">
        <w:rPr>
          <w:color w:val="948A54" w:themeColor="background2" w:themeShade="80"/>
        </w:rPr>
        <w:tab/>
      </w:r>
      <w:r w:rsidR="00D253DE" w:rsidRPr="002B232D">
        <w:rPr>
          <w:color w:val="948A54" w:themeColor="background2" w:themeShade="80"/>
        </w:rPr>
        <w:t>CLÁUSULA SEXTA – REAJUSTE</w:t>
      </w:r>
    </w:p>
    <w:p w:rsidR="00D253DE" w:rsidRPr="002B232D" w:rsidRDefault="00D35F23" w:rsidP="00D253DE">
      <w:pPr>
        <w:numPr>
          <w:ilvl w:val="1"/>
          <w:numId w:val="0"/>
        </w:numPr>
        <w:spacing w:before="120" w:after="120" w:line="276" w:lineRule="auto"/>
        <w:ind w:left="425"/>
        <w:jc w:val="both"/>
        <w:rPr>
          <w:rFonts w:cs="Arial"/>
          <w:bCs/>
          <w:iCs/>
          <w:color w:val="948A54" w:themeColor="background2" w:themeShade="80"/>
          <w:szCs w:val="20"/>
        </w:rPr>
      </w:pPr>
      <w:r w:rsidRPr="002B232D">
        <w:rPr>
          <w:rFonts w:cs="Arial"/>
          <w:bCs/>
          <w:iCs/>
          <w:color w:val="948A54" w:themeColor="background2" w:themeShade="80"/>
          <w:szCs w:val="20"/>
        </w:rPr>
        <w:t>6.1</w:t>
      </w:r>
      <w:r w:rsidRPr="002B232D">
        <w:rPr>
          <w:rFonts w:cs="Arial"/>
          <w:bCs/>
          <w:iCs/>
          <w:color w:val="948A54" w:themeColor="background2" w:themeShade="80"/>
          <w:szCs w:val="20"/>
        </w:rPr>
        <w:tab/>
      </w:r>
      <w:r w:rsidRPr="002B232D">
        <w:rPr>
          <w:rFonts w:cs="Arial"/>
          <w:bCs/>
          <w:iCs/>
          <w:color w:val="948A54" w:themeColor="background2" w:themeShade="80"/>
          <w:szCs w:val="20"/>
        </w:rPr>
        <w:tab/>
      </w:r>
      <w:r w:rsidR="00D253DE" w:rsidRPr="002B232D">
        <w:rPr>
          <w:rFonts w:cs="Arial"/>
          <w:bCs/>
          <w:iCs/>
          <w:color w:val="948A54" w:themeColor="background2" w:themeShade="80"/>
          <w:szCs w:val="20"/>
        </w:rPr>
        <w:t>O preço consignado no contrato será corrigido anualmente, observado o interregno mínimo de um ano, contado a partir da data limite para a apresentação da proposta, pela variação do IGPM.</w:t>
      </w:r>
    </w:p>
    <w:p w:rsidR="00D253DE" w:rsidRPr="002B232D" w:rsidRDefault="00D35F23"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6.2</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 xml:space="preserve"> Nos reajustes subsequentes ao primeiro, o interregno mínimo de um ano será contado a partir dos efeitos financeiros do último reajuste.</w:t>
      </w:r>
    </w:p>
    <w:p w:rsidR="00D253DE" w:rsidRPr="002B232D" w:rsidRDefault="00D35F23" w:rsidP="00D253DE">
      <w:pPr>
        <w:pStyle w:val="Nivel1"/>
        <w:tabs>
          <w:tab w:val="left" w:pos="2268"/>
        </w:tabs>
        <w:spacing w:after="120"/>
        <w:rPr>
          <w:color w:val="948A54" w:themeColor="background2" w:themeShade="80"/>
        </w:rPr>
      </w:pPr>
      <w:r w:rsidRPr="002B232D">
        <w:rPr>
          <w:color w:val="948A54" w:themeColor="background2" w:themeShade="80"/>
        </w:rPr>
        <w:t>7.</w:t>
      </w:r>
      <w:r w:rsidRPr="002B232D">
        <w:rPr>
          <w:color w:val="948A54" w:themeColor="background2" w:themeShade="80"/>
        </w:rPr>
        <w:tab/>
      </w:r>
      <w:r w:rsidR="00D253DE" w:rsidRPr="002B232D">
        <w:rPr>
          <w:color w:val="948A54" w:themeColor="background2" w:themeShade="80"/>
        </w:rPr>
        <w:t>CLÁUSULA SÉTIMA – GARANTIA DE EXECUÇÃO</w:t>
      </w:r>
    </w:p>
    <w:p w:rsidR="00D253DE" w:rsidRPr="002B232D" w:rsidRDefault="00D35F23" w:rsidP="00D253DE">
      <w:pPr>
        <w:numPr>
          <w:ilvl w:val="1"/>
          <w:numId w:val="0"/>
        </w:numPr>
        <w:spacing w:before="120" w:after="120" w:line="276" w:lineRule="auto"/>
        <w:ind w:left="425"/>
        <w:jc w:val="both"/>
        <w:rPr>
          <w:rFonts w:cs="Arial"/>
          <w:i/>
          <w:color w:val="948A54" w:themeColor="background2" w:themeShade="80"/>
          <w:szCs w:val="20"/>
        </w:rPr>
      </w:pPr>
      <w:r w:rsidRPr="002B232D">
        <w:rPr>
          <w:rFonts w:cs="Arial"/>
          <w:i/>
          <w:color w:val="948A54" w:themeColor="background2" w:themeShade="80"/>
          <w:szCs w:val="20"/>
        </w:rPr>
        <w:t>7.1</w:t>
      </w:r>
      <w:r w:rsidRPr="002B232D">
        <w:rPr>
          <w:rFonts w:cs="Arial"/>
          <w:i/>
          <w:color w:val="948A54" w:themeColor="background2" w:themeShade="80"/>
          <w:szCs w:val="20"/>
        </w:rPr>
        <w:tab/>
      </w:r>
      <w:r w:rsidRPr="002B232D">
        <w:rPr>
          <w:rFonts w:cs="Arial"/>
          <w:i/>
          <w:color w:val="948A54" w:themeColor="background2" w:themeShade="80"/>
          <w:szCs w:val="20"/>
        </w:rPr>
        <w:tab/>
      </w:r>
      <w:r w:rsidR="00D253DE" w:rsidRPr="002B232D">
        <w:rPr>
          <w:rFonts w:cs="Arial"/>
          <w:i/>
          <w:color w:val="948A54" w:themeColor="background2" w:themeShade="80"/>
          <w:szCs w:val="20"/>
        </w:rPr>
        <w:t xml:space="preserve"> A CONTRATADA prestará garantia no valor de R$ ............... (.......................), na modalidade de .............................., correspondente a 2% (dois</w:t>
      </w:r>
      <w:r w:rsidR="008F34B8" w:rsidRPr="002B232D">
        <w:rPr>
          <w:rFonts w:cs="Arial"/>
          <w:i/>
          <w:color w:val="948A54" w:themeColor="background2" w:themeShade="80"/>
          <w:szCs w:val="20"/>
        </w:rPr>
        <w:t xml:space="preserve"> </w:t>
      </w:r>
      <w:r w:rsidR="00D253DE" w:rsidRPr="002B232D">
        <w:rPr>
          <w:rFonts w:cs="Arial"/>
          <w:i/>
          <w:color w:val="948A54" w:themeColor="background2" w:themeShade="80"/>
          <w:szCs w:val="20"/>
        </w:rPr>
        <w:t>por cento) de seu valor total, no prazo de 10 (dez) dias, observadas as condições previstas no Edital.</w:t>
      </w:r>
    </w:p>
    <w:p w:rsidR="00D253DE" w:rsidRPr="002B232D" w:rsidRDefault="00D35F23" w:rsidP="00D253DE">
      <w:pPr>
        <w:pStyle w:val="Nivel1"/>
        <w:tabs>
          <w:tab w:val="left" w:pos="2268"/>
        </w:tabs>
        <w:spacing w:after="120"/>
        <w:rPr>
          <w:color w:val="948A54" w:themeColor="background2" w:themeShade="80"/>
        </w:rPr>
      </w:pPr>
      <w:r w:rsidRPr="002B232D">
        <w:rPr>
          <w:color w:val="948A54" w:themeColor="background2" w:themeShade="80"/>
        </w:rPr>
        <w:t>8.</w:t>
      </w:r>
      <w:r w:rsidRPr="002B232D">
        <w:rPr>
          <w:color w:val="948A54" w:themeColor="background2" w:themeShade="80"/>
        </w:rPr>
        <w:tab/>
      </w:r>
      <w:r w:rsidR="00D253DE" w:rsidRPr="002B232D">
        <w:rPr>
          <w:color w:val="948A54" w:themeColor="background2" w:themeShade="80"/>
        </w:rPr>
        <w:t>CLÁUSULA OITAVA – REGIME DE EXECUÇÃO DOS SERVIÇOS E FISCALIZAÇÃO</w:t>
      </w:r>
    </w:p>
    <w:p w:rsidR="008F34B8" w:rsidRPr="002B232D" w:rsidRDefault="00D35F23" w:rsidP="008F34B8">
      <w:pPr>
        <w:pStyle w:val="PargrafodaLista"/>
        <w:spacing w:before="120" w:after="120" w:line="276" w:lineRule="auto"/>
        <w:ind w:left="0" w:firstLine="720"/>
        <w:jc w:val="both"/>
        <w:rPr>
          <w:rFonts w:cs="Arial"/>
          <w:color w:val="948A54" w:themeColor="background2" w:themeShade="80"/>
          <w:szCs w:val="20"/>
          <w:lang w:eastAsia="en-US"/>
        </w:rPr>
      </w:pPr>
      <w:r w:rsidRPr="002B232D">
        <w:rPr>
          <w:rFonts w:cs="Arial"/>
          <w:color w:val="948A54" w:themeColor="background2" w:themeShade="80"/>
          <w:szCs w:val="20"/>
        </w:rPr>
        <w:t>8.1</w:t>
      </w:r>
      <w:r w:rsidRPr="002B232D">
        <w:rPr>
          <w:rFonts w:cs="Arial"/>
          <w:color w:val="948A54" w:themeColor="background2" w:themeShade="80"/>
          <w:szCs w:val="20"/>
        </w:rPr>
        <w:tab/>
      </w:r>
      <w:r w:rsidR="008F34B8" w:rsidRPr="002B232D">
        <w:rPr>
          <w:rFonts w:cs="Arial"/>
          <w:color w:val="948A54" w:themeColor="background2" w:themeShade="80"/>
          <w:szCs w:val="20"/>
          <w:lang w:eastAsia="en-US"/>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rsidR="008F34B8" w:rsidRPr="002B232D" w:rsidRDefault="00D35F23" w:rsidP="008F34B8">
      <w:pPr>
        <w:pStyle w:val="PargrafodaLista"/>
        <w:spacing w:before="120" w:after="120" w:line="276" w:lineRule="auto"/>
        <w:ind w:left="0" w:firstLine="720"/>
        <w:jc w:val="both"/>
        <w:rPr>
          <w:rFonts w:cs="Arial"/>
          <w:color w:val="948A54" w:themeColor="background2" w:themeShade="80"/>
          <w:szCs w:val="20"/>
          <w:lang w:eastAsia="en-US"/>
        </w:rPr>
      </w:pPr>
      <w:r w:rsidRPr="002B232D">
        <w:rPr>
          <w:rFonts w:cs="Arial"/>
          <w:color w:val="948A54" w:themeColor="background2" w:themeShade="80"/>
          <w:szCs w:val="20"/>
          <w:lang w:eastAsia="en-US"/>
        </w:rPr>
        <w:t>8.2</w:t>
      </w:r>
      <w:r w:rsidRPr="002B232D">
        <w:rPr>
          <w:rFonts w:cs="Arial"/>
          <w:color w:val="948A54" w:themeColor="background2" w:themeShade="80"/>
          <w:szCs w:val="20"/>
          <w:lang w:eastAsia="en-US"/>
        </w:rPr>
        <w:tab/>
      </w:r>
      <w:r w:rsidR="008F34B8" w:rsidRPr="002B232D">
        <w:rPr>
          <w:rFonts w:cs="Arial"/>
          <w:color w:val="948A54" w:themeColor="background2" w:themeShade="80"/>
          <w:szCs w:val="20"/>
          <w:lang w:eastAsia="en-US"/>
        </w:rPr>
        <w:t xml:space="preserve">O conjunto de atividades de gestão e fiscalização compete ao gestor da execução do contrato, podendo ser auxiliado pela fiscalização técnica, administrativa, setorial e pelo público usuário, de acordo com as seguintes disposições:  </w:t>
      </w:r>
    </w:p>
    <w:p w:rsidR="008F34B8" w:rsidRPr="002B232D" w:rsidRDefault="008F34B8" w:rsidP="008F34B8">
      <w:pPr>
        <w:pStyle w:val="PargrafodaLista"/>
        <w:spacing w:before="120" w:after="120" w:line="276" w:lineRule="auto"/>
        <w:ind w:left="0"/>
        <w:jc w:val="both"/>
        <w:rPr>
          <w:rFonts w:cs="Arial"/>
          <w:color w:val="948A54" w:themeColor="background2" w:themeShade="80"/>
          <w:szCs w:val="20"/>
          <w:lang w:eastAsia="en-US"/>
        </w:rPr>
      </w:pPr>
    </w:p>
    <w:p w:rsidR="008F34B8" w:rsidRPr="002B232D" w:rsidRDefault="008F34B8" w:rsidP="008F34B8">
      <w:pPr>
        <w:pStyle w:val="PargrafodaLista"/>
        <w:spacing w:before="120" w:after="120" w:line="276" w:lineRule="auto"/>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rsidR="008F34B8" w:rsidRPr="002B232D" w:rsidRDefault="008F34B8" w:rsidP="008F34B8">
      <w:pPr>
        <w:pStyle w:val="PargrafodaLista"/>
        <w:spacing w:before="120" w:after="120" w:line="276" w:lineRule="auto"/>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II – Fiscalização Técnica:  é o acompanhamento com o objetivo de avaliar a execução do objeto nos moldes contratados e, se for o caso, aferir se a quantidade, qualidade, tempo e modo da prestação dos serviços estão compatíveis com os indicadores de níveis mínimos de </w:t>
      </w:r>
      <w:r w:rsidRPr="002B232D">
        <w:rPr>
          <w:rFonts w:cs="Arial"/>
          <w:color w:val="948A54" w:themeColor="background2" w:themeShade="80"/>
          <w:szCs w:val="20"/>
          <w:lang w:eastAsia="en-US"/>
        </w:rPr>
        <w:lastRenderedPageBreak/>
        <w:t xml:space="preserve">desempenho estipulados no ato convocatório, para efeito de pagamento conforme o resultado, podendo ser auxiliado pela fiscalização pelo público usuário;  </w:t>
      </w:r>
    </w:p>
    <w:p w:rsidR="008F34B8" w:rsidRPr="002B232D" w:rsidRDefault="008F34B8" w:rsidP="008F34B8">
      <w:pPr>
        <w:pStyle w:val="PargrafodaLista"/>
        <w:spacing w:before="120" w:after="120" w:line="276" w:lineRule="auto"/>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rsidR="008F34B8" w:rsidRPr="002B232D" w:rsidRDefault="008F34B8" w:rsidP="008F34B8">
      <w:pPr>
        <w:pStyle w:val="PargrafodaLista"/>
        <w:spacing w:before="120" w:after="120" w:line="276" w:lineRule="auto"/>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rsidR="008F34B8" w:rsidRPr="002B232D" w:rsidRDefault="008F34B8" w:rsidP="008F34B8">
      <w:pPr>
        <w:pStyle w:val="PargrafodaLista"/>
        <w:spacing w:before="120" w:after="120" w:line="276" w:lineRule="auto"/>
        <w:ind w:left="708"/>
        <w:jc w:val="both"/>
        <w:rPr>
          <w:rFonts w:cs="Arial"/>
          <w:b/>
          <w:i/>
          <w:color w:val="948A54" w:themeColor="background2" w:themeShade="80"/>
          <w:szCs w:val="20"/>
          <w:lang w:eastAsia="en-US"/>
        </w:rPr>
      </w:pPr>
      <w:r w:rsidRPr="002B232D">
        <w:rPr>
          <w:rFonts w:cs="Arial"/>
          <w:i/>
          <w:color w:val="948A54" w:themeColor="background2" w:themeShade="80"/>
          <w:szCs w:val="20"/>
          <w:lang w:eastAsia="en-US"/>
        </w:rPr>
        <w:t>V -</w:t>
      </w:r>
      <w:r w:rsidRPr="002B232D">
        <w:rPr>
          <w:rFonts w:cs="Arial"/>
          <w:b/>
          <w:i/>
          <w:color w:val="948A54" w:themeColor="background2" w:themeShade="80"/>
          <w:szCs w:val="20"/>
          <w:lang w:eastAsia="en-US"/>
        </w:rPr>
        <w:t xml:space="preserve">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D35F23" w:rsidRPr="002B232D" w:rsidRDefault="00D35F23" w:rsidP="008F34B8">
      <w:pPr>
        <w:pStyle w:val="PargrafodaLista"/>
        <w:spacing w:before="120" w:after="120" w:line="276" w:lineRule="auto"/>
        <w:ind w:left="708"/>
        <w:jc w:val="both"/>
        <w:rPr>
          <w:rFonts w:cs="Arial"/>
          <w:b/>
          <w:i/>
          <w:color w:val="948A54" w:themeColor="background2" w:themeShade="80"/>
          <w:szCs w:val="20"/>
          <w:lang w:eastAsia="en-US"/>
        </w:rPr>
      </w:pPr>
    </w:p>
    <w:p w:rsidR="008F34B8" w:rsidRPr="002B232D" w:rsidRDefault="00D35F23" w:rsidP="008F34B8">
      <w:pPr>
        <w:pStyle w:val="PargrafodaLista"/>
        <w:spacing w:before="120" w:after="120" w:line="276" w:lineRule="auto"/>
        <w:ind w:left="0" w:firstLine="1428"/>
        <w:jc w:val="both"/>
        <w:rPr>
          <w:rFonts w:cs="Arial"/>
          <w:color w:val="948A54" w:themeColor="background2" w:themeShade="80"/>
          <w:szCs w:val="20"/>
          <w:lang w:eastAsia="en-US"/>
        </w:rPr>
      </w:pPr>
      <w:r w:rsidRPr="002B232D">
        <w:rPr>
          <w:rFonts w:cs="Arial"/>
          <w:color w:val="948A54" w:themeColor="background2" w:themeShade="80"/>
          <w:szCs w:val="20"/>
          <w:lang w:eastAsia="en-US"/>
        </w:rPr>
        <w:t>8</w:t>
      </w:r>
      <w:r w:rsidR="008F34B8" w:rsidRPr="002B232D">
        <w:rPr>
          <w:rFonts w:cs="Arial"/>
          <w:color w:val="948A54" w:themeColor="background2" w:themeShade="80"/>
          <w:szCs w:val="20"/>
          <w:lang w:eastAsia="en-US"/>
        </w:rPr>
        <w:t xml:space="preserve">.2.1 Quando a contratação exigir fiscalização setorial, o órgão ou entidade deverá designar representantes nesses locais para atuarem como fiscais setoriais. </w:t>
      </w:r>
    </w:p>
    <w:p w:rsidR="008F34B8" w:rsidRPr="002B232D" w:rsidRDefault="008F34B8" w:rsidP="008F34B8">
      <w:pPr>
        <w:pStyle w:val="PargrafodaLista"/>
        <w:spacing w:before="120" w:after="120" w:line="276" w:lineRule="auto"/>
        <w:ind w:left="708"/>
        <w:jc w:val="both"/>
        <w:rPr>
          <w:rFonts w:cs="Arial"/>
          <w:color w:val="948A54" w:themeColor="background2" w:themeShade="80"/>
          <w:szCs w:val="20"/>
          <w:lang w:eastAsia="en-US"/>
        </w:rPr>
      </w:pPr>
    </w:p>
    <w:p w:rsidR="008F34B8" w:rsidRPr="002B232D" w:rsidRDefault="00D35F23" w:rsidP="008F34B8">
      <w:pPr>
        <w:spacing w:before="120" w:after="120" w:line="276" w:lineRule="auto"/>
        <w:ind w:firstLine="708"/>
        <w:jc w:val="both"/>
        <w:rPr>
          <w:rFonts w:cs="Arial"/>
          <w:color w:val="948A54" w:themeColor="background2" w:themeShade="80"/>
          <w:szCs w:val="20"/>
          <w:lang w:eastAsia="en-US"/>
        </w:rPr>
      </w:pPr>
      <w:r w:rsidRPr="002B232D">
        <w:rPr>
          <w:rFonts w:cs="Arial"/>
          <w:color w:val="948A54" w:themeColor="background2" w:themeShade="80"/>
          <w:szCs w:val="20"/>
          <w:lang w:eastAsia="en-US"/>
        </w:rPr>
        <w:t>8</w:t>
      </w:r>
      <w:r w:rsidR="008F34B8" w:rsidRPr="002B232D">
        <w:rPr>
          <w:rFonts w:cs="Arial"/>
          <w:color w:val="948A54" w:themeColor="background2" w:themeShade="80"/>
          <w:szCs w:val="20"/>
          <w:lang w:eastAsia="en-US"/>
        </w:rPr>
        <w:t xml:space="preserve">.3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8F34B8" w:rsidRPr="002B232D" w:rsidRDefault="00D35F23" w:rsidP="008F34B8">
      <w:pPr>
        <w:pStyle w:val="PargrafodaLista"/>
        <w:spacing w:before="120" w:after="120" w:line="276" w:lineRule="auto"/>
        <w:ind w:left="0" w:firstLine="708"/>
        <w:jc w:val="both"/>
        <w:rPr>
          <w:rFonts w:cs="Arial"/>
          <w:color w:val="948A54" w:themeColor="background2" w:themeShade="80"/>
          <w:szCs w:val="20"/>
          <w:lang w:eastAsia="en-US"/>
        </w:rPr>
      </w:pPr>
      <w:r w:rsidRPr="002B232D">
        <w:rPr>
          <w:rFonts w:cs="Arial"/>
          <w:color w:val="948A54" w:themeColor="background2" w:themeShade="80"/>
          <w:szCs w:val="20"/>
          <w:lang w:eastAsia="en-US"/>
        </w:rPr>
        <w:t>8</w:t>
      </w:r>
      <w:r w:rsidR="008F34B8" w:rsidRPr="002B232D">
        <w:rPr>
          <w:rFonts w:cs="Arial"/>
          <w:color w:val="948A54" w:themeColor="background2" w:themeShade="80"/>
          <w:szCs w:val="20"/>
          <w:lang w:eastAsia="en-US"/>
        </w:rPr>
        <w:t xml:space="preserve">.4 A </w:t>
      </w:r>
      <w:proofErr w:type="spellStart"/>
      <w:r w:rsidR="008F34B8" w:rsidRPr="002B232D">
        <w:rPr>
          <w:rFonts w:cs="Arial"/>
          <w:color w:val="948A54" w:themeColor="background2" w:themeShade="80"/>
          <w:szCs w:val="20"/>
          <w:lang w:eastAsia="en-US"/>
        </w:rPr>
        <w:t>fisccalização</w:t>
      </w:r>
      <w:proofErr w:type="spellEnd"/>
      <w:r w:rsidR="008F34B8" w:rsidRPr="002B232D">
        <w:rPr>
          <w:rFonts w:cs="Arial"/>
          <w:color w:val="948A54" w:themeColor="background2" w:themeShade="80"/>
          <w:szCs w:val="20"/>
          <w:lang w:eastAsia="en-US"/>
        </w:rPr>
        <w:t xml:space="preserve"> administrativa poderá ser efetivada com base em critérios estatísticos, levando-se em consideração falhas que impactem o contrato como um todo e não apenas erros e falhas eventuais no pagamento de alguma vantagem a um determinado empregado.</w:t>
      </w:r>
    </w:p>
    <w:p w:rsidR="008F34B8" w:rsidRPr="002B232D" w:rsidRDefault="008F34B8" w:rsidP="008F34B8">
      <w:pPr>
        <w:pStyle w:val="PargrafodaLista"/>
        <w:spacing w:before="120" w:after="120" w:line="276" w:lineRule="auto"/>
        <w:ind w:left="708"/>
        <w:jc w:val="both"/>
        <w:rPr>
          <w:rFonts w:cs="Arial"/>
          <w:color w:val="948A54" w:themeColor="background2" w:themeShade="80"/>
          <w:szCs w:val="20"/>
          <w:lang w:eastAsia="en-US"/>
        </w:rPr>
      </w:pPr>
    </w:p>
    <w:p w:rsidR="008F34B8" w:rsidRPr="002B232D" w:rsidRDefault="00D35F23" w:rsidP="008F34B8">
      <w:pPr>
        <w:pStyle w:val="PargrafodaLista"/>
        <w:spacing w:before="120" w:after="120" w:line="276" w:lineRule="auto"/>
        <w:ind w:left="0" w:firstLine="708"/>
        <w:jc w:val="both"/>
        <w:rPr>
          <w:rFonts w:cs="Arial"/>
          <w:color w:val="948A54" w:themeColor="background2" w:themeShade="80"/>
          <w:szCs w:val="20"/>
          <w:lang w:eastAsia="en-US"/>
        </w:rPr>
      </w:pPr>
      <w:r w:rsidRPr="002B232D">
        <w:rPr>
          <w:rFonts w:cs="Arial"/>
          <w:color w:val="948A54" w:themeColor="background2" w:themeShade="80"/>
          <w:szCs w:val="20"/>
          <w:lang w:eastAsia="en-US"/>
        </w:rPr>
        <w:t>8</w:t>
      </w:r>
      <w:r w:rsidR="008F34B8" w:rsidRPr="002B232D">
        <w:rPr>
          <w:rFonts w:cs="Arial"/>
          <w:color w:val="948A54" w:themeColor="background2" w:themeShade="80"/>
          <w:szCs w:val="20"/>
          <w:lang w:eastAsia="en-US"/>
        </w:rPr>
        <w:t xml:space="preserve">.5 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8F34B8" w:rsidRPr="002B232D" w:rsidRDefault="008F34B8" w:rsidP="008F34B8">
      <w:pPr>
        <w:pStyle w:val="PargrafodaLista"/>
        <w:spacing w:before="120" w:after="120" w:line="276" w:lineRule="auto"/>
        <w:ind w:left="0" w:firstLine="708"/>
        <w:jc w:val="both"/>
        <w:rPr>
          <w:rFonts w:cs="Arial"/>
          <w:color w:val="948A54" w:themeColor="background2" w:themeShade="80"/>
          <w:szCs w:val="20"/>
          <w:lang w:eastAsia="en-US"/>
        </w:rPr>
      </w:pPr>
    </w:p>
    <w:p w:rsidR="008F34B8" w:rsidRPr="002B232D" w:rsidRDefault="008F34B8" w:rsidP="008F34B8">
      <w:pPr>
        <w:pStyle w:val="PargrafodaLista"/>
        <w:numPr>
          <w:ilvl w:val="0"/>
          <w:numId w:val="28"/>
        </w:numPr>
        <w:spacing w:before="120" w:after="120" w:line="276" w:lineRule="auto"/>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no primeiro mês da prestação dos serviços, a CONTRATADA deverá apresentar a seguinte documentação:  </w:t>
      </w:r>
    </w:p>
    <w:p w:rsidR="008F34B8" w:rsidRPr="002B232D" w:rsidRDefault="008F34B8" w:rsidP="008F34B8">
      <w:pPr>
        <w:pStyle w:val="PargrafodaLista"/>
        <w:spacing w:before="120" w:after="120" w:line="276" w:lineRule="auto"/>
        <w:ind w:left="1068"/>
        <w:jc w:val="both"/>
        <w:rPr>
          <w:rFonts w:cs="Arial"/>
          <w:color w:val="948A54" w:themeColor="background2" w:themeShade="80"/>
          <w:szCs w:val="20"/>
          <w:lang w:eastAsia="en-US"/>
        </w:rPr>
      </w:pPr>
    </w:p>
    <w:p w:rsidR="008F34B8" w:rsidRPr="002B232D" w:rsidRDefault="008F34B8" w:rsidP="008F34B8">
      <w:pPr>
        <w:pStyle w:val="PargrafodaLista"/>
        <w:spacing w:before="120" w:after="120" w:line="276" w:lineRule="auto"/>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a.1.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rsidR="008F34B8" w:rsidRPr="002B232D" w:rsidRDefault="008F34B8" w:rsidP="008F34B8">
      <w:pPr>
        <w:pStyle w:val="PargrafodaLista"/>
        <w:spacing w:before="120" w:after="120" w:line="276" w:lineRule="auto"/>
        <w:ind w:left="708"/>
        <w:jc w:val="both"/>
        <w:rPr>
          <w:rFonts w:cs="Arial"/>
          <w:color w:val="948A54" w:themeColor="background2" w:themeShade="80"/>
          <w:szCs w:val="20"/>
          <w:lang w:eastAsia="en-US"/>
        </w:rPr>
      </w:pPr>
    </w:p>
    <w:p w:rsidR="008F34B8" w:rsidRPr="002B232D" w:rsidRDefault="008F34B8" w:rsidP="008F34B8">
      <w:pPr>
        <w:pStyle w:val="PargrafodaLista"/>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a.2. Carteira de Trabalho e Previdência Social (CTPS) dos empregados admitidos e dos responsáveis técnicos pela execução dos serviços, quando for o caso, devidamente assinada pela CONTRATADA; e  </w:t>
      </w:r>
    </w:p>
    <w:p w:rsidR="008F34B8" w:rsidRPr="002B232D" w:rsidRDefault="008F34B8" w:rsidP="008F34B8">
      <w:pPr>
        <w:pStyle w:val="PargrafodaLista"/>
        <w:jc w:val="both"/>
        <w:rPr>
          <w:rFonts w:cs="Arial"/>
          <w:color w:val="948A54" w:themeColor="background2" w:themeShade="80"/>
          <w:szCs w:val="20"/>
          <w:lang w:eastAsia="en-US"/>
        </w:rPr>
      </w:pPr>
    </w:p>
    <w:p w:rsidR="008F34B8" w:rsidRPr="002B232D" w:rsidRDefault="008F34B8" w:rsidP="008F34B8">
      <w:pPr>
        <w:pStyle w:val="PargrafodaLista"/>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a.3. exames médicos </w:t>
      </w:r>
      <w:proofErr w:type="spellStart"/>
      <w:r w:rsidRPr="002B232D">
        <w:rPr>
          <w:rFonts w:cs="Arial"/>
          <w:color w:val="948A54" w:themeColor="background2" w:themeShade="80"/>
          <w:szCs w:val="20"/>
          <w:lang w:eastAsia="en-US"/>
        </w:rPr>
        <w:t>admissionais</w:t>
      </w:r>
      <w:proofErr w:type="spellEnd"/>
      <w:r w:rsidRPr="002B232D">
        <w:rPr>
          <w:rFonts w:cs="Arial"/>
          <w:color w:val="948A54" w:themeColor="background2" w:themeShade="80"/>
          <w:szCs w:val="20"/>
          <w:lang w:eastAsia="en-US"/>
        </w:rPr>
        <w:t xml:space="preserve"> dos empregados da CONTRATADA que prestarão os serviços.  </w:t>
      </w:r>
    </w:p>
    <w:p w:rsidR="008F34B8" w:rsidRPr="002B232D" w:rsidRDefault="008F34B8" w:rsidP="008F34B8">
      <w:pPr>
        <w:pStyle w:val="PargrafodaLista"/>
        <w:jc w:val="both"/>
        <w:rPr>
          <w:rFonts w:cs="Arial"/>
          <w:color w:val="948A54" w:themeColor="background2" w:themeShade="80"/>
          <w:szCs w:val="20"/>
          <w:lang w:eastAsia="en-US"/>
        </w:rPr>
      </w:pPr>
    </w:p>
    <w:p w:rsidR="008F34B8" w:rsidRPr="002B232D" w:rsidRDefault="008F34B8" w:rsidP="008F34B8">
      <w:pPr>
        <w:pStyle w:val="PargrafodaLista"/>
        <w:numPr>
          <w:ilvl w:val="0"/>
          <w:numId w:val="28"/>
        </w:numPr>
        <w:jc w:val="both"/>
        <w:rPr>
          <w:rFonts w:cs="Arial"/>
          <w:color w:val="948A54" w:themeColor="background2" w:themeShade="80"/>
          <w:szCs w:val="20"/>
          <w:lang w:eastAsia="en-US"/>
        </w:rPr>
      </w:pPr>
      <w:r w:rsidRPr="002B232D">
        <w:rPr>
          <w:rFonts w:cs="Arial"/>
          <w:color w:val="948A54" w:themeColor="background2" w:themeShade="80"/>
          <w:szCs w:val="20"/>
          <w:lang w:eastAsia="en-US"/>
        </w:rPr>
        <w:t>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2B232D">
        <w:rPr>
          <w:rFonts w:cs="Arial"/>
          <w:color w:val="948A54" w:themeColor="background2" w:themeShade="80"/>
          <w:szCs w:val="20"/>
          <w:lang w:eastAsia="en-US"/>
        </w:rPr>
        <w:t>Sicaf</w:t>
      </w:r>
      <w:proofErr w:type="spellEnd"/>
      <w:r w:rsidRPr="002B232D">
        <w:rPr>
          <w:rFonts w:cs="Arial"/>
          <w:color w:val="948A54" w:themeColor="background2" w:themeShade="80"/>
          <w:szCs w:val="20"/>
          <w:lang w:eastAsia="en-US"/>
        </w:rPr>
        <w:t xml:space="preserve">):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b.1. Certidão Negativa de Débitos relativos a Créditos Tributários Federais e à Dívida Ativa da União (CND);  </w:t>
      </w:r>
    </w:p>
    <w:p w:rsidR="008F34B8" w:rsidRPr="002B232D" w:rsidRDefault="008F34B8" w:rsidP="008F34B8">
      <w:pPr>
        <w:pStyle w:val="PargrafodaLista"/>
        <w:jc w:val="both"/>
        <w:rPr>
          <w:rFonts w:cs="Arial"/>
          <w:color w:val="948A54" w:themeColor="background2" w:themeShade="80"/>
          <w:szCs w:val="20"/>
          <w:lang w:eastAsia="en-US"/>
        </w:rPr>
      </w:pPr>
    </w:p>
    <w:p w:rsidR="008F34B8" w:rsidRPr="002B232D" w:rsidRDefault="008F34B8" w:rsidP="008F34B8">
      <w:pPr>
        <w:pStyle w:val="PargrafodaLista"/>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b.2. certidões que comprovem a regularidade perante as Fazendas Estadual, Distrital e Municipal do domicílio ou sede do contratado;  </w:t>
      </w:r>
    </w:p>
    <w:p w:rsidR="008F34B8" w:rsidRPr="002B232D" w:rsidRDefault="008F34B8" w:rsidP="008F34B8">
      <w:pPr>
        <w:pStyle w:val="PargrafodaLista"/>
        <w:jc w:val="both"/>
        <w:rPr>
          <w:rFonts w:cs="Arial"/>
          <w:color w:val="948A54" w:themeColor="background2" w:themeShade="80"/>
          <w:szCs w:val="20"/>
          <w:lang w:eastAsia="en-US"/>
        </w:rPr>
      </w:pPr>
    </w:p>
    <w:p w:rsidR="008F34B8" w:rsidRPr="002B232D" w:rsidRDefault="008F34B8" w:rsidP="008F34B8">
      <w:pPr>
        <w:pStyle w:val="PargrafodaLista"/>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b.3. Certidão de Regularidade do FGTS (CRF); e  </w:t>
      </w:r>
    </w:p>
    <w:p w:rsidR="008F34B8" w:rsidRPr="002B232D" w:rsidRDefault="008F34B8" w:rsidP="008F34B8">
      <w:pPr>
        <w:pStyle w:val="PargrafodaLista"/>
        <w:jc w:val="both"/>
        <w:rPr>
          <w:rFonts w:cs="Arial"/>
          <w:color w:val="948A54" w:themeColor="background2" w:themeShade="80"/>
          <w:szCs w:val="20"/>
          <w:lang w:eastAsia="en-US"/>
        </w:rPr>
      </w:pPr>
    </w:p>
    <w:p w:rsidR="008F34B8" w:rsidRPr="002B232D" w:rsidRDefault="008F34B8" w:rsidP="008F34B8">
      <w:pPr>
        <w:pStyle w:val="PargrafodaLista"/>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b.4. Certidão Negativa de Débitos Trabalhistas (CNDT).  </w:t>
      </w:r>
    </w:p>
    <w:p w:rsidR="008F34B8" w:rsidRPr="002B232D" w:rsidRDefault="008F34B8" w:rsidP="008F34B8">
      <w:pPr>
        <w:pStyle w:val="PargrafodaLista"/>
        <w:jc w:val="both"/>
        <w:rPr>
          <w:rFonts w:cs="Arial"/>
          <w:color w:val="948A54" w:themeColor="background2" w:themeShade="80"/>
          <w:szCs w:val="20"/>
          <w:lang w:eastAsia="en-US"/>
        </w:rPr>
      </w:pPr>
    </w:p>
    <w:p w:rsidR="008F34B8" w:rsidRPr="002B232D" w:rsidRDefault="008F34B8" w:rsidP="008F34B8">
      <w:pPr>
        <w:pStyle w:val="PargrafodaLista"/>
        <w:numPr>
          <w:ilvl w:val="0"/>
          <w:numId w:val="28"/>
        </w:numPr>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entrega, quando solicitado pela CONTRATANTE, de quaisquer dos seguintes documentos: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c.1. extrato da conta do INSS e do FGTS de qualquer empregado, a critério da CONTRATANTE;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c.2. cópia da folha de pagamento analítica de qualquer mês da prestação dos serviços, em que conste como tomador CONTRATANTE;</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c.3. cópia dos contracheques dos empregados relativos a qualquer mês da prestação dos serviços ou, ainda, quando necessário, cópia de recibos de depósitos bancários;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c.4. comprovantes de entrega de benefícios suplementares (vale-transporte, vale-alimentação, entre outros), a que estiver obrigada por força de lei ou de Convenção ou Acordo Coletivo de Trabalho, relativos a qualquer mês da prestação dos serviços e de qualquer empregado; e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c.5. comprovantes de realização de eventuais cursos de treinamento e reciclagem que forem exigidos por lei ou pelo contrato.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d) entrega de cópia da documentação abaixo relacionada, quando da extinção ou rescisão do contrato, após o último mês de prestação dos serviços, no prazo definido no contrato: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d.1. termos de rescisão dos contratos de trabalho dos empregados prestadores de serviço, devidamente homologados, quando exigível pelo sindicato da categoria;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d.2. guias de recolhimento da contribuição previdenciária e do FGTS, referentes às rescisões contratuais;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d.3. extratos dos depósitos efetuados nas contas vinculadas individuais do FGTS de cada empregado dispensado;  </w:t>
      </w:r>
    </w:p>
    <w:p w:rsidR="008F34B8" w:rsidRPr="002B232D" w:rsidRDefault="008F34B8" w:rsidP="008F34B8">
      <w:pPr>
        <w:pStyle w:val="PargrafodaLista"/>
        <w:ind w:left="708"/>
        <w:jc w:val="both"/>
        <w:rPr>
          <w:rFonts w:cs="Arial"/>
          <w:color w:val="948A54" w:themeColor="background2" w:themeShade="80"/>
          <w:szCs w:val="20"/>
          <w:lang w:eastAsia="en-US"/>
        </w:rPr>
      </w:pPr>
    </w:p>
    <w:p w:rsidR="008F34B8" w:rsidRPr="002B232D" w:rsidRDefault="008F34B8" w:rsidP="008F34B8">
      <w:pPr>
        <w:pStyle w:val="PargrafodaLista"/>
        <w:ind w:left="708"/>
        <w:jc w:val="both"/>
        <w:rPr>
          <w:rFonts w:cs="Arial"/>
          <w:color w:val="948A54" w:themeColor="background2" w:themeShade="80"/>
          <w:szCs w:val="20"/>
          <w:lang w:eastAsia="en-US"/>
        </w:rPr>
      </w:pPr>
      <w:r w:rsidRPr="002B232D">
        <w:rPr>
          <w:rFonts w:cs="Arial"/>
          <w:color w:val="948A54" w:themeColor="background2" w:themeShade="80"/>
          <w:szCs w:val="20"/>
          <w:lang w:eastAsia="en-US"/>
        </w:rPr>
        <w:t xml:space="preserve">d.4. exames médicos </w:t>
      </w:r>
      <w:proofErr w:type="spellStart"/>
      <w:r w:rsidRPr="002B232D">
        <w:rPr>
          <w:rFonts w:cs="Arial"/>
          <w:color w:val="948A54" w:themeColor="background2" w:themeShade="80"/>
          <w:szCs w:val="20"/>
          <w:lang w:eastAsia="en-US"/>
        </w:rPr>
        <w:t>demissionais</w:t>
      </w:r>
      <w:proofErr w:type="spellEnd"/>
      <w:r w:rsidRPr="002B232D">
        <w:rPr>
          <w:rFonts w:cs="Arial"/>
          <w:color w:val="948A54" w:themeColor="background2" w:themeShade="80"/>
          <w:szCs w:val="20"/>
          <w:lang w:eastAsia="en-US"/>
        </w:rPr>
        <w:t xml:space="preserve"> dos empregados dispensados.  </w:t>
      </w:r>
    </w:p>
    <w:p w:rsidR="008F34B8" w:rsidRPr="002B232D" w:rsidRDefault="008F34B8" w:rsidP="008F34B8">
      <w:pPr>
        <w:pStyle w:val="PargrafodaLista"/>
        <w:ind w:left="708"/>
        <w:jc w:val="both"/>
        <w:rPr>
          <w:rFonts w:cs="Arial"/>
          <w:b/>
          <w:color w:val="948A54" w:themeColor="background2" w:themeShade="80"/>
          <w:szCs w:val="20"/>
          <w:lang w:eastAsia="en-US"/>
        </w:rPr>
      </w:pPr>
    </w:p>
    <w:p w:rsidR="008F34B8" w:rsidRPr="002B232D" w:rsidRDefault="00D35F23" w:rsidP="008F34B8">
      <w:pPr>
        <w:pStyle w:val="PargrafodaLista"/>
        <w:spacing w:before="120" w:after="120" w:line="276" w:lineRule="auto"/>
        <w:ind w:left="708"/>
        <w:jc w:val="both"/>
        <w:rPr>
          <w:rFonts w:cs="Arial"/>
          <w:color w:val="948A54" w:themeColor="background2" w:themeShade="80"/>
        </w:rPr>
      </w:pPr>
      <w:r w:rsidRPr="002B232D">
        <w:rPr>
          <w:rFonts w:cs="Arial"/>
          <w:color w:val="948A54" w:themeColor="background2" w:themeShade="80"/>
          <w:szCs w:val="20"/>
          <w:lang w:eastAsia="en-US"/>
        </w:rPr>
        <w:lastRenderedPageBreak/>
        <w:t>8</w:t>
      </w:r>
      <w:r w:rsidR="008F34B8" w:rsidRPr="002B232D">
        <w:rPr>
          <w:rFonts w:cs="Arial"/>
          <w:color w:val="948A54" w:themeColor="background2" w:themeShade="80"/>
          <w:szCs w:val="20"/>
          <w:lang w:eastAsia="en-US"/>
        </w:rPr>
        <w:t>.6 A CONTRATANTE deverá analisar a documentação solicitada na alínea “d” acima no prazo de 30 (trinta) dias após o recebimento dos documentos, prorrogáveis por mais 30 (trinta) dias, justificadamente.</w:t>
      </w:r>
      <w:r w:rsidR="008F34B8" w:rsidRPr="002B232D">
        <w:rPr>
          <w:rFonts w:cs="Arial"/>
          <w:color w:val="948A54" w:themeColor="background2" w:themeShade="80"/>
        </w:rPr>
        <w:t xml:space="preserve"> </w:t>
      </w: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.7 No caso de sociedades diversas, tais como as Organizações Sociais Civis de Interesse Público (</w:t>
      </w:r>
      <w:proofErr w:type="spellStart"/>
      <w:r w:rsidR="008F34B8" w:rsidRPr="002B232D">
        <w:rPr>
          <w:color w:val="948A54" w:themeColor="background2" w:themeShade="80"/>
          <w:lang w:eastAsia="en-US"/>
        </w:rPr>
        <w:t>Oscip’s</w:t>
      </w:r>
      <w:proofErr w:type="spellEnd"/>
      <w:r w:rsidR="008F34B8" w:rsidRPr="002B232D">
        <w:rPr>
          <w:color w:val="948A54" w:themeColor="background2" w:themeShade="80"/>
          <w:lang w:eastAsia="en-US"/>
        </w:rPr>
        <w:t xml:space="preserve">) e as Organizações Sociais, será exigida a comprovação de atendimento a eventuais obrigações decorrentes da legislação que rege as respectivas organizações.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.8 Sempre que houver admissão de novos empregados pela contratada, os documentos elencados no subitem 17.5 acima deverão ser apresentados.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.9 Em caso de indício de irregularidade no recolhimento das contribuições previdenciárias, os fiscais ou gestores do contrato deverão oficiar à Receita Federal do Brasil (RFB).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.10 Em caso de indício de irregularidade no recolhimento da contribuição para o FGTS, os fiscais ou gestores do contrato deverão oficiar ao Ministério do Trabalho.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.11 O descumprimento das obrigações trabalhistas ou a não manutenção das condições de habilitação pela CONTRATADA poderá dar ensejo à rescisão contratual, sem prejuízo das demais sanções.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.12 A CONTRATANTE poderá conceder prazo para que a CONTRATADA regularize suas obrigações trabalhistas ou suas condições de habilitação, sob pena de rescisão contratual, quando não identificar má-fé ou a incapacidade de correção.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.13 Além das disposições acima citadas, a fiscalização administrativa observará, ainda, as seguintes diretrizes: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ab/>
        <w:t>8</w:t>
      </w:r>
      <w:r w:rsidR="008F34B8" w:rsidRPr="002B232D">
        <w:rPr>
          <w:color w:val="948A54" w:themeColor="background2" w:themeShade="80"/>
          <w:lang w:eastAsia="en-US"/>
        </w:rPr>
        <w:t>.13.1  Fiscalização inicial (no momento em que a prestação de serviços é iniciada):</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b) Todas as anotações contidas na CTPS dos empregados serão conferidas, a fim de que se possa verificar se as informações nelas inseridas coincidem com as informações fornecidas pela CONTRATADA e pelo empregado;</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c) O número de terceirizados por função deve coincidir com o previsto no contrato administrativo;</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d) O salário não pode ser inferior ao previsto no contrato administrativo e na Convenção Coletiva de Trabalho da Categoria (CCT);</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e) Serão consultadas eventuais obrigações adicionais constantes na CCT para a CONTRATADA;</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f) Será verificada a existência de condições insalubres ou de periculosidade no local de trabalho que obriguem a empresa a fornecer determinados Equipamentos de Proteção Individual (EPI).</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g) No primeiro mês da prestação dos serviços, a contratada deverá apresentar a seguinte documentação:</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g.1. relação dos empregados, com nome completo, cargo ou função, horário do posto de trabalho, números da carteira de identidade (RG) e inscrição no Cadastro de Pessoas Físicas (CPF), e indicação dos responsáveis técnicos pela execução dos serviços, quando for o caso;</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g.2. CTPS dos empregados admitidos e dos responsáveis técnicos pela execução dos serviços, quando for o caso, devidamente assinadas pela contratada;</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 xml:space="preserve">g.3. exames médicos </w:t>
      </w:r>
      <w:proofErr w:type="spellStart"/>
      <w:r w:rsidRPr="002B232D">
        <w:rPr>
          <w:color w:val="948A54" w:themeColor="background2" w:themeShade="80"/>
          <w:lang w:eastAsia="en-US"/>
        </w:rPr>
        <w:t>admissionais</w:t>
      </w:r>
      <w:proofErr w:type="spellEnd"/>
      <w:r w:rsidRPr="002B232D">
        <w:rPr>
          <w:color w:val="948A54" w:themeColor="background2" w:themeShade="80"/>
          <w:lang w:eastAsia="en-US"/>
        </w:rPr>
        <w:t xml:space="preserve"> dos empregados da contratada que prestarão os serviços; e</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g.4. declaração de responsabilidade exclusiva da contratada sobre a quitação dos encargos trabalhistas e sociais decorrentes do contrato.</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ab/>
        <w:t>8</w:t>
      </w:r>
      <w:r w:rsidR="008F34B8" w:rsidRPr="002B232D">
        <w:rPr>
          <w:color w:val="948A54" w:themeColor="background2" w:themeShade="80"/>
          <w:lang w:eastAsia="en-US"/>
        </w:rPr>
        <w:t>.13.2  Fiscalização mensal (a ser feita antes do pagamento da fatura):</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a) Deve ser feita a retenção da contribuição previdenciária no valor de 11% (onze por cento) sobre o valor da fatura e dos impostos incidentes sobre a prestação do serviço;</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b) Deve ser consultada a situação da empresa junto ao SICAF;</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 xml:space="preserve">c) 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2B232D">
        <w:rPr>
          <w:color w:val="948A54" w:themeColor="background2" w:themeShade="80"/>
          <w:lang w:eastAsia="en-US"/>
        </w:rPr>
        <w:t>Sicaf</w:t>
      </w:r>
      <w:proofErr w:type="spellEnd"/>
      <w:r w:rsidRPr="002B232D">
        <w:rPr>
          <w:color w:val="948A54" w:themeColor="background2" w:themeShade="80"/>
          <w:lang w:eastAsia="en-US"/>
        </w:rPr>
        <w:t>;</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d) Deverá ser exigida, quando couber, comprovação de que a empresa mantém reserva de cargos para pessoa com deficiência ou para reabilitado da Previdência Social, conforme disposto no art. 66-A da Lei nº 8.666, de 1993.</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19.13.3. Fiscalização diária:</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a)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b) Toda e qualquer alteração na forma de prestação do serviço, como a negociação de folgas ou a compensação de jornada, deve ser evitada, uma vez que essa conduta é exclusiva da CONTRATADA.</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c) Devem ser conferidos, por amostragem, diariamente, os empregados terceirizados que estão prestando serviços e em quais funções, e se estão cumprindo a jornada de trabalho.</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.14 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.15</w:t>
      </w:r>
      <w:r w:rsidR="008F34B8" w:rsidRPr="002B232D">
        <w:rPr>
          <w:color w:val="948A54" w:themeColor="background2" w:themeShade="80"/>
          <w:lang w:eastAsia="en-US"/>
        </w:rPr>
        <w:tab/>
        <w:t>O gestor deverá verificar a necessidade de se proceder a repactuação do contrato, inclusive quanto à necessidade de solicitação da contratada.</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.16 A CONTRATANTE deverá solicitar, por amostragem, aos empregados, seus extratos da conta do FGTS e que verifiquem se as contribuições previdenciárias e do FGTS estão sendo recolhidas em seus nomes.</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ab/>
        <w:t>8</w:t>
      </w:r>
      <w:r w:rsidR="008F34B8" w:rsidRPr="002B232D">
        <w:rPr>
          <w:color w:val="948A54" w:themeColor="background2" w:themeShade="80"/>
          <w:lang w:eastAsia="en-US"/>
        </w:rPr>
        <w:t>.16.1 Ao final de um ano, todos os empregados devem ter seus extratos avaliados.</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.17 A CONTRATADA deverá entregar, no prazo de 15 (quinze) dias, quando solicitado pela CONTRATANTE quaisquer dos seguintes documentos:</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a) extrato da conta do INSS e do FGTS de qualquer empregado, a critério da CONTRATANTE;</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b) cópia da folha de pagamento analítica de qualquer mês da prestação dos serviços, em que conste como tomador a CONTRATANTE;</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c) cópia dos contracheques assinados dos empregados relativos a qualquer mês da prestação dos serviços ou, ainda, quando necessário, cópia de recibos de depósitos bancários; e</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.18 A fiscalização técnica dos contratos avaliará constantemente a execução do objeto e utilizará o Instrumento de Medição de Resultado (IMR), conforme modelo previsto no Anexo XXX, ou outro instrumento substituto para aferição da qualidade da prestação dos serviços, devendo haver o redimensionamento no pagamento com base nos indicadores estabelecidos, sempre que a CONTRATADA:</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a) não produzir os resultados, deixar de executar, ou não executar com a qualidade mínima exigida as atividades contratadas; ou</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b) deixar de utilizar materiais e recursos humanos exigidos para a execução do serviço, ou utilizá-los com qualidade ou quantidade inferior à demandada.</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ab/>
      </w:r>
      <w:r w:rsidR="008F34B8" w:rsidRPr="002B232D">
        <w:rPr>
          <w:color w:val="948A54" w:themeColor="background2" w:themeShade="80"/>
          <w:lang w:eastAsia="en-US"/>
        </w:rPr>
        <w:t>1</w:t>
      </w:r>
      <w:r w:rsidRPr="002B232D">
        <w:rPr>
          <w:color w:val="948A54" w:themeColor="background2" w:themeShade="80"/>
          <w:lang w:eastAsia="en-US"/>
        </w:rPr>
        <w:t>8</w:t>
      </w:r>
      <w:r w:rsidR="008F34B8" w:rsidRPr="002B232D">
        <w:rPr>
          <w:color w:val="948A54" w:themeColor="background2" w:themeShade="80"/>
          <w:lang w:eastAsia="en-US"/>
        </w:rPr>
        <w:t>.18.1 A utilização do IMR não impede a aplicação concomitante de outros mecanismos para a avaliação da prestação dos serviços.</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.19. Durante a execução do objeto, o fiscal técnico deverá monitorar constantemente o nível de qualidade dos serviços para evitar a sua degeneração, devendo intervir para requerer à CONTRATADA a correção das faltas, falhas e irregularidades constatadas.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.20. O fiscal técnico deverá apresentar ao preposto da CONTRATADA a avaliação da execução do objeto ou, se for o caso, a avaliação de desempenho e qualidade da prestação dos serviços realizada.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ab/>
        <w:t>8</w:t>
      </w:r>
      <w:r w:rsidR="008F34B8" w:rsidRPr="002B232D">
        <w:rPr>
          <w:color w:val="948A54" w:themeColor="background2" w:themeShade="80"/>
          <w:lang w:eastAsia="en-US"/>
        </w:rPr>
        <w:t xml:space="preserve">.20.1. Em hipótese alguma, será admitido que a própria CONTRATADA materialize a avaliação de desempenho e qualidade da prestação dos serviços realizada.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.21.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.22. Na hipótese de comportamento contínuo de desconformidade da prestação do serviço em relação à qualidade exigida, bem como quando esta ultrapassar os níveis mínimos toleráveis </w:t>
      </w:r>
      <w:r w:rsidR="008F34B8" w:rsidRPr="002B232D">
        <w:rPr>
          <w:color w:val="948A54" w:themeColor="background2" w:themeShade="80"/>
          <w:lang w:eastAsia="en-US"/>
        </w:rPr>
        <w:lastRenderedPageBreak/>
        <w:t xml:space="preserve">previstos nos indicadores, além dos fatores redutores, devem ser aplicadas as sanções à CONTRATADA de acordo com as regras previstas no ato convocatório.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.23. O fiscal técnico poderá realizar avaliação diária, semanal ou mensal, desde que o período escolhido seja suficiente para avaliar ou, se for o caso, aferir o desempenho e qualidade da prestação dos serviços.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.24. 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8F34B8" w:rsidRPr="002B232D" w:rsidRDefault="008F34B8" w:rsidP="008F34B8">
      <w:pPr>
        <w:jc w:val="both"/>
        <w:rPr>
          <w:color w:val="948A54" w:themeColor="background2" w:themeShade="80"/>
          <w:lang w:eastAsia="en-US"/>
        </w:rPr>
      </w:pPr>
    </w:p>
    <w:p w:rsidR="008F34B8" w:rsidRPr="002B232D" w:rsidRDefault="008F34B8" w:rsidP="008F34B8">
      <w:pPr>
        <w:jc w:val="both"/>
        <w:rPr>
          <w:color w:val="948A54" w:themeColor="background2" w:themeShade="80"/>
          <w:lang w:eastAsia="en-US"/>
        </w:rPr>
      </w:pPr>
      <w:r w:rsidRPr="002B232D">
        <w:rPr>
          <w:color w:val="948A54" w:themeColor="background2" w:themeShade="80"/>
          <w:lang w:eastAsia="en-US"/>
        </w:rPr>
        <w:t>1</w:t>
      </w:r>
      <w:r w:rsidR="00D35F23" w:rsidRPr="002B232D">
        <w:rPr>
          <w:color w:val="948A54" w:themeColor="background2" w:themeShade="80"/>
          <w:lang w:eastAsia="en-US"/>
        </w:rPr>
        <w:t>8</w:t>
      </w:r>
      <w:r w:rsidRPr="002B232D">
        <w:rPr>
          <w:color w:val="948A54" w:themeColor="background2" w:themeShade="80"/>
          <w:lang w:eastAsia="en-US"/>
        </w:rPr>
        <w:t xml:space="preserve">.25.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.26. O representante da CONTRATANTE deverá promover o registro das ocorrências verificadas, adotando as providências necessárias ao fiel cumprimento das cláusulas contratuais, conforme o disposto nos §§ 1º e 2º do art. 67 da Lei nº 8.666, de 1993.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.27. 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008F34B8" w:rsidRPr="002B232D">
        <w:rPr>
          <w:color w:val="948A54" w:themeColor="background2" w:themeShade="80"/>
          <w:lang w:eastAsia="en-US"/>
        </w:rPr>
        <w:t>arts</w:t>
      </w:r>
      <w:proofErr w:type="spellEnd"/>
      <w:r w:rsidR="008F34B8" w:rsidRPr="002B232D">
        <w:rPr>
          <w:color w:val="948A54" w:themeColor="background2" w:themeShade="80"/>
          <w:lang w:eastAsia="en-US"/>
        </w:rPr>
        <w:t xml:space="preserve">. 77 e 80 da Lei nº 8.666, de 1993.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.28.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8F34B8" w:rsidRPr="002B232D" w:rsidRDefault="008F34B8" w:rsidP="008F34B8">
      <w:pPr>
        <w:jc w:val="both"/>
        <w:rPr>
          <w:color w:val="948A54" w:themeColor="background2" w:themeShade="80"/>
          <w:lang w:eastAsia="en-US"/>
        </w:rPr>
      </w:pPr>
    </w:p>
    <w:p w:rsidR="008F34B8" w:rsidRPr="002B232D" w:rsidRDefault="00D35F23" w:rsidP="008F34B8">
      <w:pPr>
        <w:jc w:val="both"/>
        <w:rPr>
          <w:color w:val="948A54" w:themeColor="background2" w:themeShade="80"/>
          <w:lang w:eastAsia="en-US"/>
        </w:rPr>
      </w:pPr>
      <w:r w:rsidRPr="002B232D">
        <w:rPr>
          <w:color w:val="948A54" w:themeColor="background2" w:themeShade="80"/>
          <w:lang w:eastAsia="en-US"/>
        </w:rPr>
        <w:tab/>
        <w:t>8</w:t>
      </w:r>
      <w:r w:rsidR="008F34B8" w:rsidRPr="002B232D">
        <w:rPr>
          <w:color w:val="948A54" w:themeColor="background2" w:themeShade="80"/>
          <w:lang w:eastAsia="en-US"/>
        </w:rPr>
        <w:t xml:space="preserve">.28.1. Não havendo quitação das obrigações por parte da CONTRATADA no prazo de quinze dias, a CONTRATANTE poderá efetuar o pagamento das obrigações diretamente aos empregados da contratada que tenham participado da execução dos serviços objeto do contrato. </w:t>
      </w:r>
    </w:p>
    <w:p w:rsidR="008F34B8" w:rsidRPr="002B232D" w:rsidRDefault="008F34B8" w:rsidP="008F34B8">
      <w:pPr>
        <w:jc w:val="both"/>
        <w:rPr>
          <w:color w:val="948A54" w:themeColor="background2" w:themeShade="80"/>
          <w:lang w:eastAsia="en-US"/>
        </w:rPr>
      </w:pPr>
    </w:p>
    <w:p w:rsidR="008F34B8" w:rsidRPr="002B232D" w:rsidRDefault="002F76DA" w:rsidP="008F34B8">
      <w:pPr>
        <w:jc w:val="both"/>
        <w:rPr>
          <w:color w:val="948A54" w:themeColor="background2" w:themeShade="80"/>
          <w:lang w:eastAsia="en-US"/>
        </w:rPr>
      </w:pPr>
      <w:r w:rsidRPr="002B232D">
        <w:rPr>
          <w:color w:val="948A54" w:themeColor="background2" w:themeShade="80"/>
          <w:lang w:eastAsia="en-US"/>
        </w:rPr>
        <w:tab/>
        <w:t>8</w:t>
      </w:r>
      <w:r w:rsidR="008F34B8" w:rsidRPr="002B232D">
        <w:rPr>
          <w:color w:val="948A54" w:themeColor="background2" w:themeShade="80"/>
          <w:lang w:eastAsia="en-US"/>
        </w:rPr>
        <w:t xml:space="preserve">.28.2. O sindicato representante da categoria do trabalhador deverá ser notificado pela CONTRATANTE para acompanhar o pagamento das verbas mencionadas. </w:t>
      </w:r>
    </w:p>
    <w:p w:rsidR="008F34B8" w:rsidRPr="002B232D" w:rsidRDefault="008F34B8" w:rsidP="008F34B8">
      <w:pPr>
        <w:jc w:val="both"/>
        <w:rPr>
          <w:color w:val="948A54" w:themeColor="background2" w:themeShade="80"/>
          <w:lang w:eastAsia="en-US"/>
        </w:rPr>
      </w:pPr>
    </w:p>
    <w:p w:rsidR="008F34B8" w:rsidRPr="002B232D" w:rsidRDefault="002F76DA" w:rsidP="008F34B8">
      <w:pPr>
        <w:jc w:val="both"/>
        <w:rPr>
          <w:color w:val="948A54" w:themeColor="background2" w:themeShade="80"/>
          <w:lang w:eastAsia="en-US"/>
        </w:rPr>
      </w:pPr>
      <w:r w:rsidRPr="002B232D">
        <w:rPr>
          <w:color w:val="948A54" w:themeColor="background2" w:themeShade="80"/>
          <w:lang w:eastAsia="en-US"/>
        </w:rPr>
        <w:tab/>
        <w:t>8</w:t>
      </w:r>
      <w:r w:rsidR="008F34B8" w:rsidRPr="002B232D">
        <w:rPr>
          <w:color w:val="948A54" w:themeColor="background2" w:themeShade="80"/>
          <w:lang w:eastAsia="en-US"/>
        </w:rPr>
        <w:t xml:space="preserve">.28.3 Tais pagamentos não configuram vínculo empregatício ou implicam a assunção de responsabilidade por quaisquer obrigações dele decorrentes entre a contratante e os empregados da contratada. </w:t>
      </w:r>
    </w:p>
    <w:p w:rsidR="008F34B8" w:rsidRPr="002B232D" w:rsidRDefault="008F34B8" w:rsidP="008F34B8">
      <w:pPr>
        <w:jc w:val="both"/>
        <w:rPr>
          <w:color w:val="948A54" w:themeColor="background2" w:themeShade="80"/>
          <w:lang w:eastAsia="en-US"/>
        </w:rPr>
      </w:pPr>
    </w:p>
    <w:p w:rsidR="008F34B8" w:rsidRPr="002B232D" w:rsidRDefault="00465861" w:rsidP="008F34B8">
      <w:pPr>
        <w:jc w:val="both"/>
        <w:rPr>
          <w:color w:val="948A54" w:themeColor="background2" w:themeShade="80"/>
          <w:lang w:eastAsia="en-US"/>
        </w:rPr>
      </w:pPr>
      <w:r w:rsidRPr="002B232D">
        <w:rPr>
          <w:color w:val="948A54" w:themeColor="background2" w:themeShade="80"/>
          <w:lang w:eastAsia="en-US"/>
        </w:rPr>
        <w:t>8</w:t>
      </w:r>
      <w:r w:rsidR="008F34B8" w:rsidRPr="002B232D">
        <w:rPr>
          <w:color w:val="948A54" w:themeColor="background2" w:themeShade="80"/>
          <w:lang w:eastAsia="en-US"/>
        </w:rPr>
        <w:t xml:space="preserve">.29.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8F34B8" w:rsidRPr="002B232D" w:rsidRDefault="008F34B8" w:rsidP="008F34B8">
      <w:pPr>
        <w:jc w:val="both"/>
        <w:rPr>
          <w:color w:val="948A54" w:themeColor="background2" w:themeShade="80"/>
          <w:lang w:eastAsia="en-US"/>
        </w:rPr>
      </w:pPr>
    </w:p>
    <w:p w:rsidR="00465861" w:rsidRPr="002B232D" w:rsidRDefault="00465861" w:rsidP="00465861">
      <w:pPr>
        <w:jc w:val="both"/>
        <w:rPr>
          <w:color w:val="948A54" w:themeColor="background2" w:themeShade="80"/>
        </w:rPr>
      </w:pPr>
      <w:r w:rsidRPr="002B232D">
        <w:rPr>
          <w:color w:val="948A54" w:themeColor="background2" w:themeShade="80"/>
          <w:lang w:eastAsia="en-US"/>
        </w:rPr>
        <w:t>8</w:t>
      </w:r>
      <w:r w:rsidR="008F34B8" w:rsidRPr="002B232D">
        <w:rPr>
          <w:color w:val="948A54" w:themeColor="background2" w:themeShade="80"/>
          <w:lang w:eastAsia="en-US"/>
        </w:rPr>
        <w:t xml:space="preserve">.30.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w:t>
      </w:r>
      <w:r w:rsidR="008F34B8" w:rsidRPr="002B232D">
        <w:rPr>
          <w:color w:val="948A54" w:themeColor="background2" w:themeShade="80"/>
          <w:lang w:eastAsia="en-US"/>
        </w:rPr>
        <w:lastRenderedPageBreak/>
        <w:t>e, na ocorrência desta, não implica corresponsabilidade da CONTRATANTE ou de seus agentes, gestores e fiscais, de conformidade com o art. 70 da Lei nº 8.666, de 1993.</w:t>
      </w:r>
    </w:p>
    <w:p w:rsidR="00465861" w:rsidRPr="002B232D" w:rsidRDefault="00465861" w:rsidP="00465861">
      <w:pPr>
        <w:jc w:val="both"/>
        <w:rPr>
          <w:color w:val="948A54" w:themeColor="background2" w:themeShade="80"/>
        </w:rPr>
      </w:pPr>
    </w:p>
    <w:p w:rsidR="00D253DE" w:rsidRPr="002B232D" w:rsidRDefault="00465861" w:rsidP="00465861">
      <w:pPr>
        <w:jc w:val="both"/>
        <w:rPr>
          <w:color w:val="948A54" w:themeColor="background2" w:themeShade="80"/>
        </w:rPr>
      </w:pPr>
      <w:r w:rsidRPr="002B232D">
        <w:rPr>
          <w:color w:val="948A54" w:themeColor="background2" w:themeShade="80"/>
        </w:rPr>
        <w:t>9</w:t>
      </w:r>
      <w:r w:rsidRPr="002B232D">
        <w:rPr>
          <w:color w:val="948A54" w:themeColor="background2" w:themeShade="80"/>
        </w:rPr>
        <w:tab/>
      </w:r>
      <w:r w:rsidR="00D253DE" w:rsidRPr="002B232D">
        <w:rPr>
          <w:color w:val="948A54" w:themeColor="background2" w:themeShade="80"/>
        </w:rPr>
        <w:t>CLÁUSULA NONA – OBRIGAÇÕES DA CONTRATANTE</w:t>
      </w:r>
    </w:p>
    <w:p w:rsidR="00D253DE" w:rsidRPr="002B232D" w:rsidRDefault="00465861"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9.1</w:t>
      </w:r>
      <w:r w:rsidRPr="002B232D">
        <w:rPr>
          <w:rFonts w:cs="Arial"/>
          <w:color w:val="948A54" w:themeColor="background2" w:themeShade="80"/>
          <w:szCs w:val="20"/>
        </w:rPr>
        <w:tab/>
      </w:r>
      <w:r w:rsidRPr="002B232D">
        <w:rPr>
          <w:rFonts w:cs="Arial"/>
          <w:color w:val="948A54" w:themeColor="background2" w:themeShade="80"/>
          <w:szCs w:val="20"/>
        </w:rPr>
        <w:tab/>
      </w:r>
      <w:r w:rsidR="00D253DE" w:rsidRPr="002B232D">
        <w:rPr>
          <w:rFonts w:cs="Arial"/>
          <w:color w:val="948A54" w:themeColor="background2" w:themeShade="80"/>
          <w:szCs w:val="20"/>
        </w:rPr>
        <w:t>Exigir o cumprimento de todas as obrigações assumidas pela Contratada, de acordo com as cláusulas contratuais e os termos de sua proposta;</w:t>
      </w:r>
    </w:p>
    <w:p w:rsidR="00D253DE" w:rsidRPr="002B232D" w:rsidRDefault="00465861" w:rsidP="00D253DE">
      <w:pPr>
        <w:numPr>
          <w:ilvl w:val="1"/>
          <w:numId w:val="0"/>
        </w:numPr>
        <w:spacing w:before="120" w:after="120" w:line="276" w:lineRule="auto"/>
        <w:ind w:left="993"/>
        <w:jc w:val="both"/>
        <w:rPr>
          <w:rFonts w:cs="Arial"/>
          <w:color w:val="948A54" w:themeColor="background2" w:themeShade="80"/>
          <w:szCs w:val="20"/>
        </w:rPr>
      </w:pPr>
      <w:r w:rsidRPr="002B232D">
        <w:rPr>
          <w:rFonts w:cs="Arial"/>
          <w:color w:val="948A54" w:themeColor="background2" w:themeShade="80"/>
          <w:szCs w:val="20"/>
        </w:rPr>
        <w:t>9.2</w:t>
      </w:r>
      <w:r w:rsidRPr="002B232D">
        <w:rPr>
          <w:rFonts w:cs="Arial"/>
          <w:color w:val="948A54" w:themeColor="background2" w:themeShade="80"/>
          <w:szCs w:val="20"/>
        </w:rPr>
        <w:tab/>
      </w:r>
      <w:r w:rsidR="00D253DE" w:rsidRPr="002B232D">
        <w:rPr>
          <w:rFonts w:cs="Arial"/>
          <w:color w:val="948A54" w:themeColor="background2" w:themeShade="8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D253DE" w:rsidRPr="002B232D" w:rsidRDefault="00465861" w:rsidP="00D253DE">
      <w:pPr>
        <w:numPr>
          <w:ilvl w:val="1"/>
          <w:numId w:val="0"/>
        </w:numPr>
        <w:spacing w:before="120" w:after="120" w:line="276" w:lineRule="auto"/>
        <w:ind w:left="993"/>
        <w:jc w:val="both"/>
        <w:rPr>
          <w:rFonts w:cs="Arial"/>
          <w:color w:val="948A54" w:themeColor="background2" w:themeShade="80"/>
          <w:szCs w:val="20"/>
        </w:rPr>
      </w:pPr>
      <w:r w:rsidRPr="002B232D">
        <w:rPr>
          <w:rFonts w:cs="Arial"/>
          <w:color w:val="948A54" w:themeColor="background2" w:themeShade="80"/>
          <w:szCs w:val="20"/>
        </w:rPr>
        <w:t>9.3</w:t>
      </w:r>
      <w:r w:rsidRPr="002B232D">
        <w:rPr>
          <w:rFonts w:cs="Arial"/>
          <w:color w:val="948A54" w:themeColor="background2" w:themeShade="80"/>
          <w:szCs w:val="20"/>
        </w:rPr>
        <w:tab/>
      </w:r>
      <w:r w:rsidR="00D253DE" w:rsidRPr="002B232D">
        <w:rPr>
          <w:rFonts w:cs="Arial"/>
          <w:color w:val="948A54" w:themeColor="background2" w:themeShade="80"/>
          <w:szCs w:val="20"/>
        </w:rPr>
        <w:t>Notificar a Contratada por escrito da ocorrência de eventuais imperfeições no curso da execução dos serviços, fixando prazo para a sua correção;</w:t>
      </w:r>
    </w:p>
    <w:p w:rsidR="00D253DE" w:rsidRPr="002B232D" w:rsidRDefault="00465861" w:rsidP="00D253DE">
      <w:pPr>
        <w:numPr>
          <w:ilvl w:val="1"/>
          <w:numId w:val="0"/>
        </w:numPr>
        <w:spacing w:before="120" w:after="120" w:line="276" w:lineRule="auto"/>
        <w:ind w:left="993"/>
        <w:jc w:val="both"/>
        <w:rPr>
          <w:rFonts w:cs="Arial"/>
          <w:color w:val="948A54" w:themeColor="background2" w:themeShade="80"/>
          <w:szCs w:val="20"/>
        </w:rPr>
      </w:pPr>
      <w:r w:rsidRPr="002B232D">
        <w:rPr>
          <w:rFonts w:cs="Arial"/>
          <w:color w:val="948A54" w:themeColor="background2" w:themeShade="80"/>
          <w:szCs w:val="20"/>
        </w:rPr>
        <w:t>9.4</w:t>
      </w:r>
      <w:r w:rsidRPr="002B232D">
        <w:rPr>
          <w:rFonts w:cs="Arial"/>
          <w:color w:val="948A54" w:themeColor="background2" w:themeShade="80"/>
          <w:szCs w:val="20"/>
        </w:rPr>
        <w:tab/>
      </w:r>
      <w:r w:rsidR="00D253DE" w:rsidRPr="002B232D">
        <w:rPr>
          <w:rFonts w:cs="Arial"/>
          <w:color w:val="948A54" w:themeColor="background2" w:themeShade="80"/>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D253DE" w:rsidRPr="002B232D" w:rsidRDefault="00465861" w:rsidP="00D253DE">
      <w:pPr>
        <w:numPr>
          <w:ilvl w:val="1"/>
          <w:numId w:val="0"/>
        </w:numPr>
        <w:spacing w:before="120" w:after="120" w:line="276" w:lineRule="auto"/>
        <w:ind w:left="993"/>
        <w:jc w:val="both"/>
        <w:rPr>
          <w:rFonts w:cs="Arial"/>
          <w:color w:val="948A54" w:themeColor="background2" w:themeShade="80"/>
          <w:szCs w:val="20"/>
        </w:rPr>
      </w:pPr>
      <w:r w:rsidRPr="002B232D">
        <w:rPr>
          <w:rFonts w:cs="Arial"/>
          <w:color w:val="948A54" w:themeColor="background2" w:themeShade="80"/>
          <w:szCs w:val="20"/>
        </w:rPr>
        <w:t>9.5</w:t>
      </w:r>
      <w:r w:rsidRPr="002B232D">
        <w:rPr>
          <w:rFonts w:cs="Arial"/>
          <w:color w:val="948A54" w:themeColor="background2" w:themeShade="80"/>
          <w:szCs w:val="20"/>
        </w:rPr>
        <w:tab/>
      </w:r>
      <w:r w:rsidR="00D253DE" w:rsidRPr="002B232D">
        <w:rPr>
          <w:rFonts w:cs="Arial"/>
          <w:color w:val="948A54" w:themeColor="background2" w:themeShade="80"/>
          <w:szCs w:val="20"/>
        </w:rPr>
        <w:t>Pagar à Contratada o valor resultante da prestação do serviço, no prazo e condições estabelecidas no Edital e seus anexos;</w:t>
      </w:r>
    </w:p>
    <w:p w:rsidR="00D253DE" w:rsidRPr="002B232D" w:rsidRDefault="00465861" w:rsidP="00D253DE">
      <w:pPr>
        <w:numPr>
          <w:ilvl w:val="1"/>
          <w:numId w:val="0"/>
        </w:numPr>
        <w:spacing w:before="120" w:after="120" w:line="276" w:lineRule="auto"/>
        <w:ind w:left="993"/>
        <w:jc w:val="both"/>
        <w:rPr>
          <w:rFonts w:cs="Arial"/>
          <w:color w:val="948A54" w:themeColor="background2" w:themeShade="80"/>
          <w:szCs w:val="20"/>
        </w:rPr>
      </w:pPr>
      <w:r w:rsidRPr="002B232D">
        <w:rPr>
          <w:rFonts w:cs="Arial"/>
          <w:color w:val="948A54" w:themeColor="background2" w:themeShade="80"/>
          <w:szCs w:val="20"/>
        </w:rPr>
        <w:t>9.6</w:t>
      </w:r>
      <w:r w:rsidRPr="002B232D">
        <w:rPr>
          <w:rFonts w:cs="Arial"/>
          <w:color w:val="948A54" w:themeColor="background2" w:themeShade="80"/>
          <w:szCs w:val="20"/>
        </w:rPr>
        <w:tab/>
      </w:r>
      <w:r w:rsidR="00D253DE" w:rsidRPr="002B232D">
        <w:rPr>
          <w:rFonts w:cs="Arial"/>
          <w:color w:val="948A54" w:themeColor="background2" w:themeShade="80"/>
          <w:szCs w:val="20"/>
        </w:rPr>
        <w:t>Efetuar as retenções tributárias devidas sobre o valor da Nota Fiscal/Fatura fornecida pela contratada, em conformidade com o art. 36, §8º da IN SLTI/MPOG N. 02/2008.</w:t>
      </w:r>
    </w:p>
    <w:p w:rsidR="00D253DE" w:rsidRPr="002B232D" w:rsidRDefault="00465861" w:rsidP="00D253DE">
      <w:pPr>
        <w:numPr>
          <w:ilvl w:val="1"/>
          <w:numId w:val="0"/>
        </w:numPr>
        <w:spacing w:before="120" w:after="120" w:line="276" w:lineRule="auto"/>
        <w:ind w:left="993"/>
        <w:jc w:val="both"/>
        <w:rPr>
          <w:rFonts w:cs="Arial"/>
          <w:color w:val="948A54" w:themeColor="background2" w:themeShade="80"/>
        </w:rPr>
      </w:pPr>
      <w:r w:rsidRPr="002B232D">
        <w:rPr>
          <w:rFonts w:cs="Arial"/>
          <w:color w:val="948A54" w:themeColor="background2" w:themeShade="80"/>
          <w:szCs w:val="20"/>
        </w:rPr>
        <w:t>9.7</w:t>
      </w:r>
      <w:r w:rsidRPr="002B232D">
        <w:rPr>
          <w:rFonts w:cs="Arial"/>
          <w:color w:val="948A54" w:themeColor="background2" w:themeShade="80"/>
          <w:szCs w:val="20"/>
        </w:rPr>
        <w:tab/>
      </w:r>
      <w:r w:rsidR="00D253DE" w:rsidRPr="002B232D">
        <w:rPr>
          <w:rFonts w:cs="Arial"/>
          <w:color w:val="948A54" w:themeColor="background2" w:themeShade="80"/>
          <w:szCs w:val="20"/>
        </w:rPr>
        <w:t xml:space="preserve">A Administração realizará pesquisa de preços periodicamente, em prazo não superior a 180 (cento e oitenta) dias, a fim de verificar a </w:t>
      </w:r>
      <w:proofErr w:type="spellStart"/>
      <w:r w:rsidR="00D253DE" w:rsidRPr="002B232D">
        <w:rPr>
          <w:rFonts w:cs="Arial"/>
          <w:color w:val="948A54" w:themeColor="background2" w:themeShade="80"/>
          <w:szCs w:val="20"/>
        </w:rPr>
        <w:t>vantajosidade</w:t>
      </w:r>
      <w:proofErr w:type="spellEnd"/>
      <w:r w:rsidR="00D253DE" w:rsidRPr="002B232D">
        <w:rPr>
          <w:rFonts w:cs="Arial"/>
          <w:color w:val="948A54" w:themeColor="background2" w:themeShade="80"/>
          <w:szCs w:val="20"/>
        </w:rPr>
        <w:t xml:space="preserve"> dos preços registrados em Ata.</w:t>
      </w:r>
    </w:p>
    <w:p w:rsidR="00D253DE" w:rsidRPr="002B232D" w:rsidRDefault="00465861" w:rsidP="00D253DE">
      <w:pPr>
        <w:pStyle w:val="Nivel1"/>
        <w:tabs>
          <w:tab w:val="left" w:pos="2268"/>
        </w:tabs>
        <w:spacing w:after="120"/>
        <w:rPr>
          <w:color w:val="948A54" w:themeColor="background2" w:themeShade="80"/>
        </w:rPr>
      </w:pPr>
      <w:r w:rsidRPr="002B232D">
        <w:rPr>
          <w:color w:val="948A54" w:themeColor="background2" w:themeShade="80"/>
        </w:rPr>
        <w:t>10.</w:t>
      </w:r>
      <w:r w:rsidRPr="002B232D">
        <w:rPr>
          <w:color w:val="948A54" w:themeColor="background2" w:themeShade="80"/>
        </w:rPr>
        <w:tab/>
        <w:t xml:space="preserve"> CLÁUSULA DÉCIMA - </w:t>
      </w:r>
      <w:r w:rsidR="00D253DE" w:rsidRPr="002B232D">
        <w:rPr>
          <w:color w:val="948A54" w:themeColor="background2" w:themeShade="80"/>
        </w:rPr>
        <w:t>OBRIGAÇÕES DA CONTRATADA</w:t>
      </w:r>
    </w:p>
    <w:p w:rsidR="002B232D" w:rsidRPr="002B232D" w:rsidRDefault="00465861" w:rsidP="002B232D">
      <w:pPr>
        <w:numPr>
          <w:ilvl w:val="1"/>
          <w:numId w:val="0"/>
        </w:numPr>
        <w:suppressAutoHyphens/>
        <w:autoSpaceDE w:val="0"/>
        <w:spacing w:after="120"/>
        <w:ind w:left="993"/>
        <w:jc w:val="both"/>
        <w:rPr>
          <w:color w:val="948A54" w:themeColor="background2" w:themeShade="80"/>
        </w:rPr>
      </w:pPr>
      <w:r w:rsidRPr="002B232D">
        <w:rPr>
          <w:color w:val="948A54" w:themeColor="background2" w:themeShade="80"/>
          <w:szCs w:val="20"/>
        </w:rPr>
        <w:t>10.1</w:t>
      </w:r>
      <w:r w:rsidRPr="002B232D">
        <w:rPr>
          <w:color w:val="948A54" w:themeColor="background2" w:themeShade="80"/>
          <w:szCs w:val="20"/>
        </w:rPr>
        <w:tab/>
      </w:r>
      <w:r w:rsidRPr="002B232D">
        <w:rPr>
          <w:color w:val="948A54" w:themeColor="background2" w:themeShade="80"/>
          <w:szCs w:val="20"/>
        </w:rPr>
        <w:tab/>
      </w:r>
      <w:r w:rsidR="002B232D" w:rsidRPr="002B232D">
        <w:rPr>
          <w:color w:val="948A54" w:themeColor="background2" w:themeShade="80"/>
        </w:rPr>
        <w:t xml:space="preserve">A Empresa CONTRATADA, além do fornecimento da </w:t>
      </w:r>
      <w:proofErr w:type="spellStart"/>
      <w:r w:rsidR="002B232D" w:rsidRPr="002B232D">
        <w:rPr>
          <w:color w:val="948A54" w:themeColor="background2" w:themeShade="80"/>
        </w:rPr>
        <w:t>mão-de-obra</w:t>
      </w:r>
      <w:proofErr w:type="spellEnd"/>
      <w:r w:rsidR="002B232D" w:rsidRPr="002B232D">
        <w:rPr>
          <w:color w:val="948A54" w:themeColor="background2" w:themeShade="80"/>
        </w:rPr>
        <w:t xml:space="preserve"> qualificada com especificações descritas nesse termo de referência, obriga-se a:</w:t>
      </w:r>
    </w:p>
    <w:p w:rsidR="002B232D" w:rsidRPr="002B232D" w:rsidRDefault="002B232D" w:rsidP="002B232D">
      <w:pPr>
        <w:numPr>
          <w:ilvl w:val="1"/>
          <w:numId w:val="0"/>
        </w:numPr>
        <w:suppressAutoHyphens/>
        <w:autoSpaceDE w:val="0"/>
        <w:spacing w:after="120"/>
        <w:ind w:left="993"/>
        <w:jc w:val="both"/>
        <w:rPr>
          <w:rFonts w:cs="Times New Roman"/>
          <w:color w:val="948A54" w:themeColor="background2" w:themeShade="80"/>
          <w:szCs w:val="20"/>
        </w:rPr>
      </w:pPr>
      <w:r w:rsidRPr="002B232D">
        <w:rPr>
          <w:color w:val="948A54" w:themeColor="background2" w:themeShade="80"/>
        </w:rPr>
        <w:t>10.2</w:t>
      </w:r>
      <w:r w:rsidRPr="002B232D">
        <w:rPr>
          <w:color w:val="948A54" w:themeColor="background2" w:themeShade="80"/>
        </w:rPr>
        <w:tab/>
      </w:r>
      <w:r w:rsidRPr="002B232D">
        <w:rPr>
          <w:color w:val="948A54" w:themeColor="background2" w:themeShade="80"/>
        </w:rPr>
        <w:tab/>
      </w:r>
      <w:r w:rsidRPr="002B232D">
        <w:rPr>
          <w:rFonts w:cs="Times New Roman"/>
          <w:color w:val="948A54" w:themeColor="background2" w:themeShade="80"/>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2B232D" w:rsidRPr="002B232D" w:rsidRDefault="002B232D" w:rsidP="002B232D">
      <w:pPr>
        <w:numPr>
          <w:ilvl w:val="1"/>
          <w:numId w:val="1"/>
        </w:numPr>
        <w:spacing w:before="120" w:after="120" w:line="276" w:lineRule="auto"/>
        <w:ind w:left="425" w:firstLine="0"/>
        <w:jc w:val="both"/>
        <w:rPr>
          <w:rFonts w:cs="Times New Roman"/>
          <w:color w:val="948A54" w:themeColor="background2" w:themeShade="80"/>
          <w:szCs w:val="20"/>
        </w:rPr>
      </w:pPr>
      <w:r w:rsidRPr="002B232D">
        <w:rPr>
          <w:rFonts w:cs="Times New Roman"/>
          <w:color w:val="948A54" w:themeColor="background2" w:themeShade="8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10.4Manter o empregado nos horários predeterminados pela Administração;</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10.5</w:t>
      </w:r>
      <w:r w:rsidRPr="002B232D">
        <w:rPr>
          <w:rFonts w:cs="Times New Roman"/>
          <w:color w:val="948A54" w:themeColor="background2" w:themeShade="80"/>
          <w:szCs w:val="20"/>
        </w:rPr>
        <w:tab/>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lastRenderedPageBreak/>
        <w:t>10.6</w:t>
      </w:r>
      <w:r w:rsidRPr="002B232D">
        <w:rPr>
          <w:rFonts w:cs="Times New Roman"/>
          <w:color w:val="948A54" w:themeColor="background2" w:themeShade="80"/>
          <w:szCs w:val="20"/>
        </w:rPr>
        <w:tab/>
        <w:t>Utilizar empregados habilitados e com conhecimentos básicos dos serviços a serem executados, em conformidade com as normas e determinações em vigor;</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10.7</w:t>
      </w:r>
      <w:r w:rsidRPr="002B232D">
        <w:rPr>
          <w:rFonts w:cs="Times New Roman"/>
          <w:color w:val="948A54" w:themeColor="background2" w:themeShade="80"/>
          <w:szCs w:val="20"/>
        </w:rPr>
        <w:tab/>
        <w:t>Vedar a utilização, na execução dos serviços, de empregado que seja familiar de agente público ocupante de cargo em comissão ou função de confiança no órgão Contratante, nos termos do artigo 7° do Decreto n° 7.203, de 2010;</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10.8</w:t>
      </w:r>
      <w:r w:rsidRPr="002B232D">
        <w:rPr>
          <w:rFonts w:cs="Times New Roman"/>
          <w:color w:val="948A54" w:themeColor="background2" w:themeShade="80"/>
          <w:szCs w:val="20"/>
        </w:rPr>
        <w:tab/>
        <w:t>Disponibilizar à Contratante os empregados devidamente uniformizados e identificados por meio de crachá, além de provê-los com os Equipamentos de Proteção Individual - EPI, quando for o caso;</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10.9</w:t>
      </w:r>
      <w:r w:rsidRPr="002B232D">
        <w:rPr>
          <w:rFonts w:cs="Times New Roman"/>
          <w:color w:val="948A54" w:themeColor="background2" w:themeShade="80"/>
          <w:szCs w:val="20"/>
        </w:rPr>
        <w:tab/>
        <w:t>Fornecer os uniformes a serem utilizados por seus empregados, conforme disposto neste Termo de Referência, sem repassar quaisquer custos a estes;</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10.10</w:t>
      </w:r>
      <w:r w:rsidRPr="002B232D">
        <w:rPr>
          <w:rFonts w:cs="Times New Roman"/>
          <w:color w:val="948A54" w:themeColor="background2" w:themeShade="80"/>
          <w:szCs w:val="20"/>
        </w:rPr>
        <w:tab/>
        <w:t>As empresas contratadas que sejam regidas pela Consolidação das Leis do Trabalho (CLT) deverão apresentar a seguinte documentação no primeiro mês de prestação dos serviços, conforme alínea “g” do item 10.1 do Anexo VIII-B da IN SEGES/MP n. 5/2017:</w:t>
      </w:r>
    </w:p>
    <w:p w:rsidR="002B232D" w:rsidRPr="002B232D" w:rsidRDefault="002B232D" w:rsidP="002B232D">
      <w:pPr>
        <w:spacing w:before="120" w:after="120" w:line="276" w:lineRule="auto"/>
        <w:ind w:left="1134"/>
        <w:jc w:val="both"/>
        <w:rPr>
          <w:rFonts w:cs="Times New Roman"/>
          <w:color w:val="948A54" w:themeColor="background2" w:themeShade="80"/>
          <w:szCs w:val="20"/>
        </w:rPr>
      </w:pPr>
      <w:r w:rsidRPr="002B232D">
        <w:rPr>
          <w:rFonts w:cs="Times New Roman"/>
          <w:color w:val="948A54" w:themeColor="background2" w:themeShade="80"/>
          <w:szCs w:val="20"/>
        </w:rPr>
        <w:t>10.10.1</w:t>
      </w:r>
      <w:r w:rsidRPr="002B232D">
        <w:rPr>
          <w:rFonts w:cs="Times New Roman"/>
          <w:color w:val="948A54" w:themeColor="background2" w:themeShade="80"/>
          <w:szCs w:val="20"/>
        </w:rPr>
        <w:tab/>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2B232D" w:rsidRPr="002B232D" w:rsidRDefault="002B232D" w:rsidP="002B232D">
      <w:pPr>
        <w:spacing w:before="120" w:after="120" w:line="276" w:lineRule="auto"/>
        <w:ind w:left="1134"/>
        <w:jc w:val="both"/>
        <w:rPr>
          <w:rFonts w:cs="Times New Roman"/>
          <w:color w:val="948A54" w:themeColor="background2" w:themeShade="80"/>
          <w:szCs w:val="20"/>
        </w:rPr>
      </w:pPr>
      <w:r w:rsidRPr="002B232D">
        <w:rPr>
          <w:rFonts w:cs="Times New Roman"/>
          <w:color w:val="948A54" w:themeColor="background2" w:themeShade="80"/>
          <w:szCs w:val="20"/>
        </w:rPr>
        <w:t>10.10.2</w:t>
      </w:r>
      <w:r w:rsidRPr="002B232D">
        <w:rPr>
          <w:rFonts w:cs="Times New Roman"/>
          <w:color w:val="948A54" w:themeColor="background2" w:themeShade="80"/>
          <w:szCs w:val="20"/>
        </w:rPr>
        <w:tab/>
        <w:t>Carteira de Trabalho e Previdência Social (CTPS) dos empregados admitidos e dos responsáveis técnicos pela execução dos serviços, quando for o caso, devidamente assinada pela contratada; e</w:t>
      </w:r>
    </w:p>
    <w:p w:rsidR="002B232D" w:rsidRPr="002B232D" w:rsidRDefault="002B232D" w:rsidP="002B232D">
      <w:pPr>
        <w:spacing w:before="120" w:after="120" w:line="276" w:lineRule="auto"/>
        <w:ind w:left="1134"/>
        <w:jc w:val="both"/>
        <w:rPr>
          <w:rFonts w:cs="Times New Roman"/>
          <w:color w:val="948A54" w:themeColor="background2" w:themeShade="80"/>
          <w:szCs w:val="20"/>
        </w:rPr>
      </w:pPr>
      <w:r w:rsidRPr="002B232D">
        <w:rPr>
          <w:rFonts w:cs="Times New Roman"/>
          <w:color w:val="948A54" w:themeColor="background2" w:themeShade="80"/>
          <w:szCs w:val="20"/>
        </w:rPr>
        <w:t>10.10.3</w:t>
      </w:r>
      <w:r w:rsidRPr="002B232D">
        <w:rPr>
          <w:rFonts w:cs="Times New Roman"/>
          <w:color w:val="948A54" w:themeColor="background2" w:themeShade="80"/>
          <w:szCs w:val="20"/>
        </w:rPr>
        <w:tab/>
        <w:t xml:space="preserve">exames médicos </w:t>
      </w:r>
      <w:proofErr w:type="spellStart"/>
      <w:r w:rsidRPr="002B232D">
        <w:rPr>
          <w:rFonts w:cs="Times New Roman"/>
          <w:color w:val="948A54" w:themeColor="background2" w:themeShade="80"/>
          <w:szCs w:val="20"/>
        </w:rPr>
        <w:t>admissionais</w:t>
      </w:r>
      <w:proofErr w:type="spellEnd"/>
      <w:r w:rsidRPr="002B232D">
        <w:rPr>
          <w:rFonts w:cs="Times New Roman"/>
          <w:color w:val="948A54" w:themeColor="background2" w:themeShade="80"/>
          <w:szCs w:val="20"/>
        </w:rPr>
        <w:t xml:space="preserve"> dos empregados da contratada que prestarão os serviços;</w:t>
      </w:r>
    </w:p>
    <w:p w:rsidR="002B232D" w:rsidRPr="002B232D" w:rsidRDefault="002B232D" w:rsidP="002B232D">
      <w:pPr>
        <w:spacing w:before="120" w:after="120" w:line="276" w:lineRule="auto"/>
        <w:ind w:left="1134"/>
        <w:jc w:val="both"/>
        <w:rPr>
          <w:rFonts w:cs="Times New Roman"/>
          <w:color w:val="948A54" w:themeColor="background2" w:themeShade="80"/>
          <w:szCs w:val="20"/>
        </w:rPr>
      </w:pPr>
      <w:r w:rsidRPr="002B232D">
        <w:rPr>
          <w:rFonts w:cs="Times New Roman"/>
          <w:color w:val="948A54" w:themeColor="background2" w:themeShade="80"/>
          <w:szCs w:val="20"/>
        </w:rPr>
        <w:t>10.10.4</w:t>
      </w:r>
      <w:r w:rsidRPr="002B232D">
        <w:rPr>
          <w:rFonts w:cs="Times New Roman"/>
          <w:color w:val="948A54" w:themeColor="background2" w:themeShade="80"/>
          <w:szCs w:val="20"/>
        </w:rPr>
        <w:tab/>
        <w:t xml:space="preserve">declaração de responsabilidade exclusiva da contratada sobre a quitação dos encargos trabalhistas e sociais decorrentes do contrato; </w:t>
      </w:r>
    </w:p>
    <w:p w:rsidR="002B232D" w:rsidRPr="002B232D" w:rsidRDefault="002B232D" w:rsidP="002B232D">
      <w:pPr>
        <w:spacing w:before="120" w:after="120" w:line="276" w:lineRule="auto"/>
        <w:ind w:left="1134"/>
        <w:jc w:val="both"/>
        <w:rPr>
          <w:rFonts w:cs="Times New Roman"/>
          <w:color w:val="948A54" w:themeColor="background2" w:themeShade="80"/>
          <w:szCs w:val="20"/>
        </w:rPr>
      </w:pPr>
      <w:r w:rsidRPr="002B232D">
        <w:rPr>
          <w:rFonts w:cs="Times New Roman"/>
          <w:color w:val="948A54" w:themeColor="background2" w:themeShade="80"/>
          <w:szCs w:val="20"/>
        </w:rPr>
        <w:t>10.10.5</w:t>
      </w:r>
      <w:r w:rsidRPr="002B232D">
        <w:rPr>
          <w:rFonts w:cs="Times New Roman"/>
          <w:color w:val="948A54" w:themeColor="background2" w:themeShade="80"/>
          <w:szCs w:val="20"/>
        </w:rPr>
        <w:tab/>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2B232D" w:rsidRPr="002B232D" w:rsidRDefault="002B232D" w:rsidP="002B232D">
      <w:pPr>
        <w:spacing w:before="120" w:after="120" w:line="276" w:lineRule="auto"/>
        <w:ind w:left="568"/>
        <w:jc w:val="both"/>
        <w:rPr>
          <w:rFonts w:cs="Times New Roman"/>
          <w:color w:val="948A54" w:themeColor="background2" w:themeShade="80"/>
          <w:szCs w:val="20"/>
        </w:rPr>
      </w:pPr>
      <w:r w:rsidRPr="002B232D">
        <w:rPr>
          <w:rFonts w:cs="Times New Roman"/>
          <w:color w:val="948A54" w:themeColor="background2" w:themeShade="80"/>
          <w:szCs w:val="20"/>
        </w:rPr>
        <w:t>10.11</w:t>
      </w:r>
      <w:r w:rsidRPr="002B232D">
        <w:rPr>
          <w:rFonts w:cs="Times New Roman"/>
          <w:color w:val="948A54" w:themeColor="background2" w:themeShade="80"/>
          <w:szCs w:val="20"/>
        </w:rPr>
        <w:tab/>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lastRenderedPageBreak/>
        <w:t>10.12</w:t>
      </w:r>
      <w:r w:rsidRPr="002B232D">
        <w:rPr>
          <w:rFonts w:cs="Times New Roman"/>
          <w:color w:val="948A54" w:themeColor="background2" w:themeShade="80"/>
          <w:szCs w:val="20"/>
        </w:rPr>
        <w:tab/>
        <w:t>Substituir, no prazo de 02</w:t>
      </w:r>
      <w:r w:rsidRPr="002B232D">
        <w:rPr>
          <w:rFonts w:cs="Times New Roman"/>
          <w:i/>
          <w:color w:val="948A54" w:themeColor="background2" w:themeShade="80"/>
          <w:szCs w:val="20"/>
        </w:rPr>
        <w:t xml:space="preserve"> (duas) horas</w:t>
      </w:r>
      <w:r w:rsidRPr="002B232D">
        <w:rPr>
          <w:rFonts w:cs="Times New Roman"/>
          <w:color w:val="948A54" w:themeColor="background2" w:themeShade="80"/>
          <w:szCs w:val="20"/>
        </w:rPr>
        <w:t>, em caso de eventual ausência, tais como, faltas e licenças, o empregado posto a serviço da Contratante, devendo identificar previamente o respectivo substituto ao Fiscal do Contrato;</w:t>
      </w:r>
    </w:p>
    <w:p w:rsidR="002B232D" w:rsidRPr="002B232D" w:rsidRDefault="002B232D" w:rsidP="002B232D">
      <w:pPr>
        <w:spacing w:before="120" w:after="120" w:line="276" w:lineRule="auto"/>
        <w:ind w:left="1283"/>
        <w:jc w:val="both"/>
        <w:rPr>
          <w:rFonts w:cs="Arial"/>
          <w:color w:val="948A54" w:themeColor="background2" w:themeShade="80"/>
          <w:szCs w:val="20"/>
        </w:rPr>
      </w:pPr>
      <w:r w:rsidRPr="002B232D">
        <w:rPr>
          <w:rFonts w:cs="Arial"/>
          <w:color w:val="948A54" w:themeColor="background2" w:themeShade="80"/>
          <w:szCs w:val="20"/>
        </w:rPr>
        <w:t>10.12.1</w:t>
      </w:r>
      <w:r w:rsidRPr="002B232D">
        <w:rPr>
          <w:rFonts w:cs="Arial"/>
          <w:color w:val="948A54" w:themeColor="background2" w:themeShade="80"/>
          <w:szCs w:val="20"/>
        </w:rPr>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2B232D" w:rsidRPr="002B232D" w:rsidRDefault="002B232D" w:rsidP="002B232D">
      <w:p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10.12.2</w:t>
      </w:r>
      <w:r w:rsidRPr="002B232D">
        <w:rPr>
          <w:rFonts w:cs="Arial"/>
          <w:color w:val="948A54" w:themeColor="background2" w:themeShade="80"/>
          <w:szCs w:val="20"/>
        </w:rPr>
        <w:tab/>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10.13</w:t>
      </w:r>
      <w:r w:rsidRPr="002B232D">
        <w:rPr>
          <w:rFonts w:cs="Times New Roman"/>
          <w:color w:val="948A54" w:themeColor="background2" w:themeShade="80"/>
          <w:szCs w:val="20"/>
        </w:rPr>
        <w:tab/>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10.14</w:t>
      </w:r>
      <w:r w:rsidRPr="002B232D">
        <w:rPr>
          <w:rFonts w:cs="Times New Roman"/>
          <w:color w:val="948A54" w:themeColor="background2" w:themeShade="80"/>
          <w:szCs w:val="20"/>
        </w:rPr>
        <w:tab/>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2B232D" w:rsidRPr="002B232D" w:rsidRDefault="002B232D" w:rsidP="002B232D">
      <w:pPr>
        <w:spacing w:before="120" w:after="120" w:line="276" w:lineRule="auto"/>
        <w:ind w:left="1134"/>
        <w:jc w:val="both"/>
        <w:rPr>
          <w:rFonts w:cs="Times New Roman"/>
          <w:color w:val="948A54" w:themeColor="background2" w:themeShade="80"/>
          <w:szCs w:val="20"/>
        </w:rPr>
      </w:pPr>
      <w:r w:rsidRPr="002B232D">
        <w:rPr>
          <w:rFonts w:cs="Times New Roman"/>
          <w:color w:val="948A54" w:themeColor="background2" w:themeShade="80"/>
          <w:szCs w:val="20"/>
        </w:rPr>
        <w:t>10.14.1</w:t>
      </w:r>
      <w:r w:rsidRPr="002B232D">
        <w:rPr>
          <w:rFonts w:cs="Times New Roman"/>
          <w:color w:val="948A54" w:themeColor="background2" w:themeShade="80"/>
          <w:szCs w:val="20"/>
        </w:rPr>
        <w:tab/>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2B232D" w:rsidRPr="002B232D" w:rsidRDefault="002B232D" w:rsidP="002B232D">
      <w:pPr>
        <w:spacing w:before="120" w:after="120" w:line="276" w:lineRule="auto"/>
        <w:ind w:left="568"/>
        <w:jc w:val="both"/>
        <w:rPr>
          <w:rFonts w:cs="Times New Roman"/>
          <w:color w:val="948A54" w:themeColor="background2" w:themeShade="80"/>
          <w:szCs w:val="20"/>
        </w:rPr>
      </w:pPr>
      <w:r w:rsidRPr="002B232D">
        <w:rPr>
          <w:b/>
          <w:color w:val="948A54" w:themeColor="background2" w:themeShade="80"/>
        </w:rPr>
        <w:t>10.15</w:t>
      </w:r>
      <w:r w:rsidRPr="002B232D">
        <w:rPr>
          <w:b/>
          <w:color w:val="948A54" w:themeColor="background2" w:themeShade="80"/>
        </w:rPr>
        <w:tab/>
        <w:t>Nota explicativa</w:t>
      </w:r>
      <w:r w:rsidRPr="002B232D">
        <w:rPr>
          <w:color w:val="948A54" w:themeColor="background2" w:themeShade="80"/>
        </w:rPr>
        <w:t>: Excepcionalmente, em determinadas contratações, podem ser exigidos os atestados de antecedentes criminais ou outros que forem pertinentes apenas quando  imprescindível à segurança de pessoas, bens, informações ou instalações, de forma motivada.</w:t>
      </w:r>
      <w:r w:rsidRPr="002B232D">
        <w:rPr>
          <w:rFonts w:cs="Times New Roman"/>
          <w:color w:val="948A54" w:themeColor="background2" w:themeShade="80"/>
          <w:szCs w:val="20"/>
        </w:rPr>
        <w:t>Não permitir que o empregado designado para trabalhar em um turno preste seus serviços no turno imediatamente subsequente;</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10.16</w:t>
      </w:r>
      <w:r w:rsidRPr="002B232D">
        <w:rPr>
          <w:rFonts w:cs="Times New Roman"/>
          <w:color w:val="948A54" w:themeColor="background2" w:themeShade="80"/>
          <w:szCs w:val="20"/>
        </w:rPr>
        <w:tab/>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2B232D" w:rsidRPr="002B232D" w:rsidRDefault="002B232D" w:rsidP="002B232D">
      <w:pPr>
        <w:spacing w:before="120" w:after="120" w:line="276" w:lineRule="auto"/>
        <w:ind w:left="425"/>
        <w:jc w:val="both"/>
        <w:rPr>
          <w:rFonts w:cs="Times New Roman"/>
          <w:color w:val="948A54" w:themeColor="background2" w:themeShade="80"/>
          <w:szCs w:val="20"/>
        </w:rPr>
      </w:pPr>
      <w:r w:rsidRPr="002B232D">
        <w:rPr>
          <w:rFonts w:cs="Times New Roman"/>
          <w:color w:val="948A54" w:themeColor="background2" w:themeShade="80"/>
          <w:szCs w:val="20"/>
        </w:rPr>
        <w:t>10.17</w:t>
      </w:r>
      <w:r w:rsidRPr="002B232D">
        <w:rPr>
          <w:rFonts w:cs="Times New Roman"/>
          <w:color w:val="948A54" w:themeColor="background2" w:themeShade="80"/>
          <w:szCs w:val="20"/>
        </w:rPr>
        <w:tab/>
        <w:t>Instruir seus empregados quanto à necessidade de acatar as Normas Internas da Administração;</w:t>
      </w:r>
    </w:p>
    <w:p w:rsidR="002B232D" w:rsidRPr="0037085D" w:rsidRDefault="002B232D" w:rsidP="002B232D">
      <w:pPr>
        <w:spacing w:before="120" w:after="120" w:line="276" w:lineRule="auto"/>
        <w:ind w:left="568"/>
        <w:jc w:val="both"/>
        <w:rPr>
          <w:rFonts w:cs="Times New Roman"/>
          <w:color w:val="948A54" w:themeColor="background2" w:themeShade="80"/>
          <w:szCs w:val="20"/>
        </w:rPr>
      </w:pPr>
      <w:r w:rsidRPr="0037085D">
        <w:rPr>
          <w:rFonts w:cs="Times New Roman"/>
          <w:color w:val="948A54" w:themeColor="background2" w:themeShade="80"/>
          <w:szCs w:val="20"/>
        </w:rPr>
        <w:lastRenderedPageBreak/>
        <w:t>10.18</w:t>
      </w:r>
      <w:r w:rsidRPr="0037085D">
        <w:rPr>
          <w:rFonts w:cs="Times New Roman"/>
          <w:color w:val="948A54" w:themeColor="background2" w:themeShade="80"/>
          <w:szCs w:val="20"/>
        </w:rPr>
        <w:tab/>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2B232D" w:rsidRPr="0037085D" w:rsidRDefault="002B232D" w:rsidP="002B232D">
      <w:pPr>
        <w:spacing w:before="120" w:after="120" w:line="276" w:lineRule="auto"/>
        <w:ind w:left="425"/>
        <w:jc w:val="both"/>
        <w:rPr>
          <w:rFonts w:cs="Times New Roman"/>
          <w:color w:val="948A54" w:themeColor="background2" w:themeShade="80"/>
          <w:szCs w:val="20"/>
        </w:rPr>
      </w:pPr>
      <w:r w:rsidRPr="0037085D">
        <w:rPr>
          <w:rFonts w:cs="Times New Roman"/>
          <w:color w:val="948A54" w:themeColor="background2" w:themeShade="80"/>
          <w:szCs w:val="20"/>
        </w:rPr>
        <w:t>10.19</w:t>
      </w:r>
      <w:r w:rsidRPr="0037085D">
        <w:rPr>
          <w:rFonts w:cs="Times New Roman"/>
          <w:color w:val="948A54" w:themeColor="background2" w:themeShade="80"/>
          <w:szCs w:val="20"/>
        </w:rPr>
        <w:tab/>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2B232D" w:rsidRPr="0037085D" w:rsidRDefault="002B232D" w:rsidP="002B232D">
      <w:pPr>
        <w:spacing w:before="120" w:after="120" w:line="276" w:lineRule="auto"/>
        <w:ind w:left="1134"/>
        <w:jc w:val="both"/>
        <w:rPr>
          <w:rFonts w:cs="Times New Roman"/>
          <w:color w:val="948A54" w:themeColor="background2" w:themeShade="80"/>
          <w:szCs w:val="20"/>
        </w:rPr>
      </w:pPr>
      <w:r w:rsidRPr="0037085D">
        <w:rPr>
          <w:rFonts w:cs="Times New Roman"/>
          <w:color w:val="948A54" w:themeColor="background2" w:themeShade="80"/>
          <w:szCs w:val="20"/>
        </w:rPr>
        <w:t>10.19.1</w:t>
      </w:r>
      <w:r w:rsidRPr="0037085D">
        <w:rPr>
          <w:rFonts w:cs="Times New Roman"/>
          <w:color w:val="948A54" w:themeColor="background2" w:themeShade="80"/>
          <w:szCs w:val="20"/>
        </w:rPr>
        <w:tab/>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2B232D" w:rsidRPr="0037085D" w:rsidRDefault="002B232D" w:rsidP="002B232D">
      <w:pPr>
        <w:spacing w:before="120" w:after="120" w:line="276" w:lineRule="auto"/>
        <w:ind w:left="1134"/>
        <w:jc w:val="both"/>
        <w:rPr>
          <w:rFonts w:cs="Times New Roman"/>
          <w:color w:val="948A54" w:themeColor="background2" w:themeShade="80"/>
          <w:szCs w:val="20"/>
        </w:rPr>
      </w:pPr>
      <w:r w:rsidRPr="0037085D">
        <w:rPr>
          <w:rFonts w:cs="Times New Roman"/>
          <w:color w:val="948A54" w:themeColor="background2" w:themeShade="80"/>
          <w:szCs w:val="20"/>
        </w:rPr>
        <w:t>10.19.2</w:t>
      </w:r>
      <w:r w:rsidRPr="0037085D">
        <w:rPr>
          <w:rFonts w:cs="Times New Roman"/>
          <w:color w:val="948A54" w:themeColor="background2" w:themeShade="80"/>
          <w:szCs w:val="20"/>
        </w:rPr>
        <w:tab/>
        <w:t>viabilizar a emissão do cartão cidadão pela Caixa Econômica Federal para todos os empregados, no prazo máximo de 60 (sessenta) dias, contados do início da prestação dos serviços ou da admissão do empregado;</w:t>
      </w:r>
    </w:p>
    <w:p w:rsidR="002B232D" w:rsidRPr="0037085D" w:rsidRDefault="002B232D" w:rsidP="002B232D">
      <w:pPr>
        <w:spacing w:before="120" w:after="120" w:line="276" w:lineRule="auto"/>
        <w:ind w:left="1134"/>
        <w:jc w:val="both"/>
        <w:rPr>
          <w:rFonts w:cs="Times New Roman"/>
          <w:color w:val="948A54" w:themeColor="background2" w:themeShade="80"/>
          <w:szCs w:val="20"/>
        </w:rPr>
      </w:pPr>
      <w:r w:rsidRPr="0037085D">
        <w:rPr>
          <w:rFonts w:cs="Times New Roman"/>
          <w:color w:val="948A54" w:themeColor="background2" w:themeShade="80"/>
          <w:szCs w:val="20"/>
        </w:rPr>
        <w:t>10.19.3</w:t>
      </w:r>
      <w:r w:rsidRPr="0037085D">
        <w:rPr>
          <w:rFonts w:cs="Times New Roman"/>
          <w:color w:val="948A54" w:themeColor="background2" w:themeShade="80"/>
          <w:szCs w:val="20"/>
        </w:rPr>
        <w:tab/>
        <w:t>oferecer todos os meios necessários aos seus empregados para a obtenção de extratos de recolhimentos de seus direitos sociais, preferencialmente por meio eletrônico, quando disponível.</w:t>
      </w:r>
    </w:p>
    <w:p w:rsidR="002B232D" w:rsidRPr="0037085D" w:rsidRDefault="002B232D" w:rsidP="002B232D">
      <w:pPr>
        <w:spacing w:before="120" w:after="120" w:line="276" w:lineRule="auto"/>
        <w:ind w:left="568"/>
        <w:jc w:val="both"/>
        <w:rPr>
          <w:rFonts w:cs="Times New Roman"/>
          <w:color w:val="948A54" w:themeColor="background2" w:themeShade="80"/>
          <w:szCs w:val="20"/>
        </w:rPr>
      </w:pPr>
      <w:r w:rsidRPr="0037085D">
        <w:rPr>
          <w:rFonts w:cs="Times New Roman"/>
          <w:color w:val="948A54" w:themeColor="background2" w:themeShade="80"/>
          <w:szCs w:val="20"/>
        </w:rPr>
        <w:t>10.20</w:t>
      </w:r>
      <w:r w:rsidRPr="0037085D">
        <w:rPr>
          <w:rFonts w:cs="Times New Roman"/>
          <w:color w:val="948A54" w:themeColor="background2" w:themeShade="80"/>
          <w:szCs w:val="20"/>
        </w:rPr>
        <w:tab/>
        <w:t>Manter preposto nos locais de prestação de serviço, aceito pela Administração, para representá-la na execução do contrato;</w:t>
      </w:r>
    </w:p>
    <w:p w:rsidR="002B232D" w:rsidRPr="0037085D" w:rsidRDefault="002B232D" w:rsidP="002B232D">
      <w:pPr>
        <w:spacing w:before="120" w:after="120" w:line="276" w:lineRule="auto"/>
        <w:ind w:left="425"/>
        <w:jc w:val="both"/>
        <w:rPr>
          <w:rFonts w:cs="Times New Roman"/>
          <w:color w:val="948A54" w:themeColor="background2" w:themeShade="80"/>
          <w:szCs w:val="20"/>
        </w:rPr>
      </w:pPr>
      <w:r w:rsidRPr="0037085D">
        <w:rPr>
          <w:rFonts w:cs="Times New Roman"/>
          <w:color w:val="948A54" w:themeColor="background2" w:themeShade="80"/>
          <w:szCs w:val="20"/>
        </w:rPr>
        <w:t>10.21</w:t>
      </w:r>
      <w:r w:rsidRPr="0037085D">
        <w:rPr>
          <w:rFonts w:cs="Times New Roman"/>
          <w:color w:val="948A54" w:themeColor="background2" w:themeShade="80"/>
          <w:szCs w:val="20"/>
        </w:rPr>
        <w:tab/>
        <w:t>Relatar à Contratante toda e qualquer irregularidade verificada no decorrer da prestação dos serviços;</w:t>
      </w:r>
    </w:p>
    <w:p w:rsidR="002B232D" w:rsidRPr="0037085D" w:rsidRDefault="002B232D" w:rsidP="002B232D">
      <w:pPr>
        <w:spacing w:before="120" w:after="120" w:line="276" w:lineRule="auto"/>
        <w:ind w:left="425"/>
        <w:jc w:val="both"/>
        <w:rPr>
          <w:rFonts w:cs="Arial"/>
          <w:color w:val="948A54" w:themeColor="background2" w:themeShade="80"/>
          <w:szCs w:val="20"/>
        </w:rPr>
      </w:pPr>
      <w:r w:rsidRPr="0037085D">
        <w:rPr>
          <w:rFonts w:cs="Arial"/>
          <w:color w:val="948A54" w:themeColor="background2" w:themeShade="80"/>
          <w:szCs w:val="20"/>
        </w:rPr>
        <w:t>10.22</w:t>
      </w:r>
      <w:r w:rsidRPr="0037085D">
        <w:rPr>
          <w:rFonts w:cs="Arial"/>
          <w:color w:val="948A54" w:themeColor="background2" w:themeShade="80"/>
          <w:szCs w:val="20"/>
        </w:rPr>
        <w:tab/>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2B232D" w:rsidRPr="0037085D" w:rsidRDefault="002B232D" w:rsidP="002B232D">
      <w:pPr>
        <w:spacing w:before="120" w:after="120" w:line="276" w:lineRule="auto"/>
        <w:ind w:left="1134"/>
        <w:jc w:val="both"/>
        <w:rPr>
          <w:rFonts w:cs="Arial"/>
          <w:color w:val="948A54" w:themeColor="background2" w:themeShade="80"/>
          <w:szCs w:val="20"/>
        </w:rPr>
      </w:pPr>
      <w:r w:rsidRPr="0037085D">
        <w:rPr>
          <w:rFonts w:cs="Arial"/>
          <w:color w:val="948A54" w:themeColor="background2" w:themeShade="80"/>
          <w:szCs w:val="20"/>
        </w:rPr>
        <w:t>10.22.1</w:t>
      </w:r>
      <w:r w:rsidRPr="0037085D">
        <w:rPr>
          <w:rFonts w:cs="Arial"/>
          <w:color w:val="948A54" w:themeColor="background2" w:themeShade="80"/>
          <w:szCs w:val="20"/>
        </w:rPr>
        <w:tab/>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2B232D" w:rsidRPr="0037085D" w:rsidRDefault="002B232D" w:rsidP="002B232D">
      <w:pPr>
        <w:spacing w:before="120" w:after="120" w:line="276" w:lineRule="auto"/>
        <w:ind w:left="1134"/>
        <w:jc w:val="both"/>
        <w:rPr>
          <w:rFonts w:cs="Arial"/>
          <w:color w:val="948A54" w:themeColor="background2" w:themeShade="80"/>
          <w:szCs w:val="20"/>
        </w:rPr>
      </w:pPr>
      <w:r w:rsidRPr="0037085D">
        <w:rPr>
          <w:rFonts w:cs="Arial"/>
          <w:color w:val="948A54" w:themeColor="background2" w:themeShade="80"/>
          <w:szCs w:val="20"/>
        </w:rPr>
        <w:t>10.22.2</w:t>
      </w:r>
      <w:r w:rsidRPr="0037085D">
        <w:rPr>
          <w:rFonts w:cs="Arial"/>
          <w:color w:val="948A54" w:themeColor="background2" w:themeShade="80"/>
          <w:szCs w:val="20"/>
        </w:rPr>
        <w:tab/>
        <w:t>Ultrapassado o prazo de 15 (quinze) dias, contados na comunicação mencionada no 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2B232D" w:rsidRPr="0037085D" w:rsidRDefault="002B232D" w:rsidP="002B232D">
      <w:pPr>
        <w:spacing w:before="120" w:after="120" w:line="276" w:lineRule="auto"/>
        <w:ind w:left="1134"/>
        <w:jc w:val="both"/>
        <w:rPr>
          <w:rFonts w:cs="Arial"/>
          <w:color w:val="948A54" w:themeColor="background2" w:themeShade="80"/>
          <w:szCs w:val="20"/>
        </w:rPr>
      </w:pPr>
      <w:r w:rsidRPr="0037085D">
        <w:rPr>
          <w:rFonts w:cs="Arial"/>
          <w:color w:val="948A54" w:themeColor="background2" w:themeShade="80"/>
          <w:szCs w:val="20"/>
        </w:rPr>
        <w:t>10.22.3</w:t>
      </w:r>
      <w:r w:rsidRPr="0037085D">
        <w:rPr>
          <w:rFonts w:cs="Arial"/>
          <w:color w:val="948A54" w:themeColor="background2" w:themeShade="80"/>
          <w:szCs w:val="20"/>
        </w:rPr>
        <w:tab/>
        <w:t>O sindicato representante da categoria do trabalhador deverá ser notificado pela contratante para acompanhar o pagamento das respectivas verbas.</w:t>
      </w:r>
    </w:p>
    <w:p w:rsidR="002B232D" w:rsidRPr="0037085D" w:rsidRDefault="002B232D" w:rsidP="002B232D">
      <w:pPr>
        <w:spacing w:before="120" w:after="120" w:line="276" w:lineRule="auto"/>
        <w:ind w:left="432"/>
        <w:jc w:val="both"/>
        <w:rPr>
          <w:rFonts w:cs="Times New Roman"/>
          <w:color w:val="948A54" w:themeColor="background2" w:themeShade="80"/>
          <w:szCs w:val="20"/>
        </w:rPr>
      </w:pPr>
      <w:r w:rsidRPr="0037085D">
        <w:rPr>
          <w:rFonts w:cs="Times New Roman"/>
          <w:color w:val="948A54" w:themeColor="background2" w:themeShade="80"/>
          <w:szCs w:val="20"/>
        </w:rPr>
        <w:t>10.23</w:t>
      </w:r>
      <w:r w:rsidRPr="0037085D">
        <w:rPr>
          <w:rFonts w:cs="Times New Roman"/>
          <w:color w:val="948A54" w:themeColor="background2" w:themeShade="80"/>
          <w:szCs w:val="20"/>
        </w:rPr>
        <w:tab/>
        <w:t>Não permitir a utilização de qualquer trabalho do menor de dezesseis anos, exceto na condição de aprendiz para os maiores de quatorze anos; nem permitir a utilização do trabalho do menor de dezoito anos em trabalho noturno, perigoso ou insalubre;</w:t>
      </w:r>
    </w:p>
    <w:p w:rsidR="002B232D" w:rsidRPr="0037085D" w:rsidRDefault="002B232D" w:rsidP="002B232D">
      <w:pPr>
        <w:spacing w:before="120" w:after="120" w:line="276" w:lineRule="auto"/>
        <w:ind w:left="432"/>
        <w:jc w:val="both"/>
        <w:rPr>
          <w:rFonts w:cs="Times New Roman"/>
          <w:color w:val="948A54" w:themeColor="background2" w:themeShade="80"/>
          <w:szCs w:val="20"/>
        </w:rPr>
      </w:pPr>
    </w:p>
    <w:p w:rsidR="002B232D" w:rsidRPr="0037085D" w:rsidRDefault="002B232D" w:rsidP="002B232D">
      <w:pPr>
        <w:spacing w:before="120" w:after="120" w:line="276" w:lineRule="auto"/>
        <w:ind w:left="432"/>
        <w:jc w:val="both"/>
        <w:rPr>
          <w:rFonts w:cs="Times New Roman"/>
          <w:color w:val="948A54" w:themeColor="background2" w:themeShade="80"/>
          <w:szCs w:val="20"/>
        </w:rPr>
      </w:pPr>
      <w:r w:rsidRPr="0037085D">
        <w:rPr>
          <w:rFonts w:cs="Times New Roman"/>
          <w:color w:val="948A54" w:themeColor="background2" w:themeShade="80"/>
          <w:szCs w:val="20"/>
        </w:rPr>
        <w:t>10.24 Manter durante toda a vigência do contrato, em compatibilidade com as obrigações assumidas, todas as condições de habilitação e qualificação exigidas na licitação;</w:t>
      </w:r>
    </w:p>
    <w:p w:rsidR="002B232D" w:rsidRPr="0037085D" w:rsidRDefault="002B232D" w:rsidP="002B232D">
      <w:pPr>
        <w:spacing w:before="120" w:after="120" w:line="276" w:lineRule="auto"/>
        <w:ind w:left="425"/>
        <w:jc w:val="both"/>
        <w:rPr>
          <w:rFonts w:cs="Times New Roman"/>
          <w:color w:val="948A54" w:themeColor="background2" w:themeShade="80"/>
          <w:szCs w:val="20"/>
        </w:rPr>
      </w:pPr>
      <w:r w:rsidRPr="0037085D">
        <w:rPr>
          <w:color w:val="948A54" w:themeColor="background2" w:themeShade="80"/>
          <w:szCs w:val="20"/>
        </w:rPr>
        <w:t>10.25</w:t>
      </w:r>
      <w:r w:rsidRPr="0037085D">
        <w:rPr>
          <w:color w:val="948A54" w:themeColor="background2" w:themeShade="80"/>
          <w:szCs w:val="20"/>
        </w:rPr>
        <w:tab/>
        <w:t>Guardar sigilo sobre todas as informações obtidas em decorrência do cumprimento do contrato;</w:t>
      </w:r>
    </w:p>
    <w:p w:rsidR="002B232D" w:rsidRPr="0037085D" w:rsidRDefault="002B232D" w:rsidP="002B232D">
      <w:pPr>
        <w:pStyle w:val="PargrafodaLista"/>
        <w:spacing w:before="120" w:after="120" w:line="276" w:lineRule="auto"/>
        <w:ind w:left="426"/>
        <w:jc w:val="both"/>
        <w:rPr>
          <w:rFonts w:cs="Times New Roman"/>
          <w:color w:val="948A54" w:themeColor="background2" w:themeShade="80"/>
          <w:szCs w:val="20"/>
        </w:rPr>
      </w:pPr>
      <w:r w:rsidRPr="0037085D">
        <w:rPr>
          <w:rFonts w:cs="Times New Roman"/>
          <w:color w:val="948A54" w:themeColor="background2" w:themeShade="80"/>
          <w:szCs w:val="20"/>
        </w:rPr>
        <w:t>10.26</w:t>
      </w:r>
      <w:r w:rsidRPr="0037085D">
        <w:rPr>
          <w:rFonts w:cs="Times New Roman"/>
          <w:color w:val="948A54" w:themeColor="background2" w:themeShade="80"/>
          <w:szCs w:val="20"/>
        </w:rPr>
        <w:tab/>
        <w:t xml:space="preserve">São beneficiar-se da condição de optante pelo Simples Nacional, </w:t>
      </w:r>
      <w:r w:rsidRPr="0037085D">
        <w:rPr>
          <w:rFonts w:cs="Times New Roman"/>
          <w:color w:val="948A54" w:themeColor="background2" w:themeShade="80"/>
          <w:szCs w:val="20"/>
          <w:lang w:eastAsia="en-US"/>
        </w:rPr>
        <w:t xml:space="preserve">salvo as exceções previstas no § 5º-C do art. 18 da Lei Complementar no 123, de 14 de dezembro de 2006; </w:t>
      </w:r>
    </w:p>
    <w:p w:rsidR="002B232D" w:rsidRPr="0037085D" w:rsidRDefault="002B232D" w:rsidP="002B232D">
      <w:pPr>
        <w:spacing w:before="120" w:after="120" w:line="276" w:lineRule="auto"/>
        <w:ind w:left="425"/>
        <w:jc w:val="both"/>
        <w:rPr>
          <w:rFonts w:cs="Times New Roman"/>
          <w:color w:val="948A54" w:themeColor="background2" w:themeShade="80"/>
          <w:szCs w:val="20"/>
        </w:rPr>
      </w:pPr>
      <w:r w:rsidRPr="0037085D">
        <w:rPr>
          <w:rFonts w:cs="Times New Roman"/>
          <w:color w:val="948A54" w:themeColor="background2" w:themeShade="80"/>
          <w:szCs w:val="20"/>
        </w:rPr>
        <w:t>10.27</w:t>
      </w:r>
      <w:r w:rsidRPr="0037085D">
        <w:rPr>
          <w:rFonts w:cs="Times New Roman"/>
          <w:color w:val="948A54" w:themeColor="background2" w:themeShade="80"/>
          <w:szCs w:val="20"/>
        </w:rPr>
        <w:tab/>
        <w:t xml:space="preserve">Comunicar formalmente à Receita Federal a assinatura do contrato de prestação de serviços mediante cessão de mão de obra, </w:t>
      </w:r>
      <w:r w:rsidRPr="0037085D">
        <w:rPr>
          <w:rFonts w:cs="Times New Roman"/>
          <w:color w:val="948A54" w:themeColor="background2" w:themeShade="80"/>
          <w:szCs w:val="20"/>
          <w:lang w:eastAsia="en-US"/>
        </w:rPr>
        <w:t xml:space="preserve">salvo as exceções previstas no § 5º-C do art. 18 da Lei Complementar n. 123, de 14 de dezembro de 2006, </w:t>
      </w:r>
      <w:r w:rsidRPr="0037085D">
        <w:rPr>
          <w:rFonts w:cs="Times New Roman"/>
          <w:color w:val="948A54" w:themeColor="background2" w:themeShade="80"/>
          <w:szCs w:val="20"/>
        </w:rPr>
        <w:t>para fins de exclusão obrigatória do Simples Nacional a contar do mês seguinte ao da contratação, conforme previsão do art.17, XII, art.30, §1º, II e do art. 31, II, todos da LC 123, de 2006;</w:t>
      </w:r>
    </w:p>
    <w:p w:rsidR="002B232D" w:rsidRPr="0037085D" w:rsidRDefault="002B232D" w:rsidP="002B232D">
      <w:pPr>
        <w:spacing w:before="120" w:after="120" w:line="276" w:lineRule="auto"/>
        <w:ind w:left="425"/>
        <w:jc w:val="both"/>
        <w:rPr>
          <w:rFonts w:cs="Times New Roman"/>
          <w:color w:val="948A54" w:themeColor="background2" w:themeShade="80"/>
          <w:szCs w:val="20"/>
        </w:rPr>
      </w:pPr>
      <w:r w:rsidRPr="0037085D">
        <w:rPr>
          <w:rFonts w:cs="Times New Roman"/>
          <w:color w:val="948A54" w:themeColor="background2" w:themeShade="80"/>
          <w:szCs w:val="20"/>
        </w:rPr>
        <w:tab/>
      </w:r>
      <w:r w:rsidRPr="0037085D">
        <w:rPr>
          <w:rFonts w:cs="Times New Roman"/>
          <w:color w:val="948A54" w:themeColor="background2" w:themeShade="80"/>
          <w:szCs w:val="20"/>
        </w:rPr>
        <w:tab/>
        <w:t>10.27.1</w:t>
      </w:r>
      <w:r w:rsidRPr="0037085D">
        <w:rPr>
          <w:rFonts w:cs="Times New Roman"/>
          <w:color w:val="948A54" w:themeColor="background2" w:themeShade="80"/>
          <w:szCs w:val="20"/>
        </w:rPr>
        <w:tab/>
      </w:r>
      <w:r w:rsidRPr="0037085D">
        <w:rPr>
          <w:rFonts w:cs="Times New Roman"/>
          <w:color w:val="948A54" w:themeColor="background2" w:themeShade="80"/>
          <w:szCs w:val="20"/>
        </w:rPr>
        <w:tab/>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2B232D" w:rsidRPr="0037085D" w:rsidRDefault="002B232D" w:rsidP="002B232D">
      <w:pPr>
        <w:spacing w:before="120" w:after="120" w:line="276" w:lineRule="auto"/>
        <w:ind w:left="425"/>
        <w:jc w:val="both"/>
        <w:rPr>
          <w:rFonts w:cs="Times New Roman"/>
          <w:color w:val="948A54" w:themeColor="background2" w:themeShade="80"/>
          <w:szCs w:val="20"/>
        </w:rPr>
      </w:pPr>
      <w:r w:rsidRPr="0037085D">
        <w:rPr>
          <w:rFonts w:cs="Times New Roman"/>
          <w:color w:val="948A54" w:themeColor="background2" w:themeShade="80"/>
          <w:szCs w:val="20"/>
        </w:rPr>
        <w:t>10.28</w:t>
      </w:r>
      <w:r w:rsidRPr="0037085D">
        <w:rPr>
          <w:rFonts w:cs="Times New Roman"/>
          <w:color w:val="948A54" w:themeColor="background2" w:themeShade="80"/>
          <w:szCs w:val="20"/>
        </w:rPr>
        <w:tab/>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2B232D" w:rsidRPr="0037085D" w:rsidRDefault="002B232D" w:rsidP="002B232D">
      <w:pPr>
        <w:spacing w:before="120" w:after="120" w:line="276" w:lineRule="auto"/>
        <w:ind w:left="425"/>
        <w:jc w:val="both"/>
        <w:rPr>
          <w:color w:val="948A54" w:themeColor="background2" w:themeShade="80"/>
          <w:szCs w:val="20"/>
        </w:rPr>
      </w:pPr>
      <w:r w:rsidRPr="0037085D">
        <w:rPr>
          <w:rFonts w:cs="Times New Roman"/>
          <w:color w:val="948A54" w:themeColor="background2" w:themeShade="80"/>
          <w:szCs w:val="20"/>
        </w:rPr>
        <w:t>10.29</w:t>
      </w:r>
      <w:r w:rsidRPr="0037085D">
        <w:rPr>
          <w:rFonts w:cs="Times New Roman"/>
          <w:color w:val="948A54" w:themeColor="background2" w:themeShade="80"/>
          <w:szCs w:val="20"/>
        </w:rPr>
        <w:tab/>
        <w:t>F</w:t>
      </w:r>
      <w:r w:rsidRPr="0037085D">
        <w:rPr>
          <w:color w:val="948A54" w:themeColor="background2" w:themeShade="80"/>
          <w:szCs w:val="20"/>
        </w:rPr>
        <w:t xml:space="preserve">ornecer a instituição mensalmente relatório com controle de ponto, faltas, afastamentos, férias, demissão, assim como a relação atualizada de funcionários contendo o nome e a função, entre outros, comunicando a instituição em caso de qualquer alteração; </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10.30</w:t>
      </w:r>
      <w:r w:rsidRPr="0037085D">
        <w:rPr>
          <w:color w:val="948A54" w:themeColor="background2" w:themeShade="80"/>
          <w:szCs w:val="20"/>
        </w:rPr>
        <w:tab/>
        <w:t>F</w:t>
      </w:r>
      <w:r w:rsidR="002B232D" w:rsidRPr="0037085D">
        <w:rPr>
          <w:color w:val="948A54" w:themeColor="background2" w:themeShade="80"/>
          <w:szCs w:val="20"/>
        </w:rPr>
        <w:t>azer seguro de seus empregados contra risco de acidentes de trabalho, responsabilizando-se, também, pelos encargos trabalhistas, previdenciários, fiscais, comerciais e outros decorrentes de sua condição de empregador, resultantes da execução do contrato, conforme exigência legal;</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10.31</w:t>
      </w:r>
      <w:r w:rsidRPr="0037085D">
        <w:rPr>
          <w:color w:val="948A54" w:themeColor="background2" w:themeShade="80"/>
          <w:szCs w:val="20"/>
        </w:rPr>
        <w:tab/>
      </w:r>
      <w:r w:rsidR="002B232D" w:rsidRPr="0037085D">
        <w:rPr>
          <w:color w:val="948A54" w:themeColor="background2" w:themeShade="80"/>
          <w:szCs w:val="20"/>
        </w:rPr>
        <w:t>assumir todas as responsabilidades e tomar as medidas necessárias ao atendimento dos seus empregados, acidentados ou acometidos de mal súbito, quando em serviço, por intermédio de seus encarregados, assegurando-lhes o cumprimento de todas as determinações trabalhistas e previdenciárias cabíveis e assumindo, ainda, as responsabilidades civil, penal, criminal e demais sanções legais decorrentes do eventual descumprimento destas;</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10.32</w:t>
      </w:r>
      <w:r w:rsidRPr="0037085D">
        <w:rPr>
          <w:color w:val="948A54" w:themeColor="background2" w:themeShade="80"/>
          <w:szCs w:val="20"/>
        </w:rPr>
        <w:tab/>
      </w:r>
      <w:r w:rsidR="002B232D" w:rsidRPr="0037085D">
        <w:rPr>
          <w:color w:val="948A54" w:themeColor="background2" w:themeShade="80"/>
          <w:szCs w:val="20"/>
        </w:rPr>
        <w:t>emitir Comunicado de Acidente de Trabalho – CAT, em formulário próprio do INSS, em caso de eventual ocorrência de acidente com seus empregados nas dependências da Contratante.</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10.33</w:t>
      </w:r>
      <w:r w:rsidRPr="0037085D">
        <w:rPr>
          <w:color w:val="948A54" w:themeColor="background2" w:themeShade="80"/>
          <w:szCs w:val="20"/>
        </w:rPr>
        <w:tab/>
      </w:r>
      <w:r w:rsidR="002B232D" w:rsidRPr="0037085D">
        <w:rPr>
          <w:color w:val="948A54" w:themeColor="background2" w:themeShade="80"/>
          <w:szCs w:val="20"/>
        </w:rPr>
        <w:t>observar a utilização adequada dos materiais, equipamentos, ferramentas e utensílios, objetivando a correta execução dos serviços, responsabilizando-se pela substituição de todo material permanente danificado por mau uso da CONTRATADA;</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lastRenderedPageBreak/>
        <w:t>10.34</w:t>
      </w:r>
      <w:r w:rsidRPr="0037085D">
        <w:rPr>
          <w:color w:val="948A54" w:themeColor="background2" w:themeShade="80"/>
          <w:szCs w:val="20"/>
        </w:rPr>
        <w:tab/>
      </w:r>
      <w:r w:rsidR="002B232D" w:rsidRPr="0037085D">
        <w:rPr>
          <w:color w:val="948A54" w:themeColor="background2" w:themeShade="80"/>
          <w:szCs w:val="20"/>
        </w:rPr>
        <w:t>ser responsável pelos bens materiais da CONTRATANTE deixando estes da maneira, organização e limpeza a qual encontrou, ressarcindo a CONTRATANTE de qualquer dano a seu patrimônio.</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10.35</w:t>
      </w:r>
      <w:r w:rsidRPr="0037085D">
        <w:rPr>
          <w:color w:val="948A54" w:themeColor="background2" w:themeShade="80"/>
          <w:szCs w:val="20"/>
        </w:rPr>
        <w:tab/>
      </w:r>
      <w:r w:rsidR="002B232D" w:rsidRPr="0037085D">
        <w:rPr>
          <w:color w:val="948A54" w:themeColor="background2" w:themeShade="80"/>
          <w:szCs w:val="20"/>
        </w:rPr>
        <w:t xml:space="preserve">ordenar e orientar seus funcionários a utilizarem o estacionamento em frente aos prédios administrativos para os seus meios de transportes (veículos, bicicletas, </w:t>
      </w:r>
      <w:proofErr w:type="spellStart"/>
      <w:r w:rsidR="002B232D" w:rsidRPr="0037085D">
        <w:rPr>
          <w:color w:val="948A54" w:themeColor="background2" w:themeShade="80"/>
          <w:szCs w:val="20"/>
        </w:rPr>
        <w:t>etc</w:t>
      </w:r>
      <w:proofErr w:type="spellEnd"/>
      <w:r w:rsidR="002B232D" w:rsidRPr="0037085D">
        <w:rPr>
          <w:color w:val="948A54" w:themeColor="background2" w:themeShade="80"/>
          <w:szCs w:val="20"/>
        </w:rPr>
        <w:t>...)</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10.36</w:t>
      </w:r>
      <w:r w:rsidRPr="0037085D">
        <w:rPr>
          <w:color w:val="948A54" w:themeColor="background2" w:themeShade="80"/>
          <w:szCs w:val="20"/>
        </w:rPr>
        <w:tab/>
        <w:t>O</w:t>
      </w:r>
      <w:r w:rsidR="002B232D" w:rsidRPr="0037085D">
        <w:rPr>
          <w:color w:val="948A54" w:themeColor="background2" w:themeShade="80"/>
          <w:szCs w:val="20"/>
        </w:rPr>
        <w:t>rdenar e orientar que não será permitido o acesso de pessoas não pertencentes ao quadro de trabalho, exceto quando solicitadas ou autorizadas pela Administração;</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10.37</w:t>
      </w:r>
      <w:r w:rsidRPr="0037085D">
        <w:rPr>
          <w:color w:val="948A54" w:themeColor="background2" w:themeShade="80"/>
          <w:szCs w:val="20"/>
        </w:rPr>
        <w:tab/>
      </w:r>
      <w:r w:rsidR="002B232D" w:rsidRPr="0037085D">
        <w:rPr>
          <w:color w:val="948A54" w:themeColor="background2" w:themeShade="80"/>
          <w:szCs w:val="20"/>
        </w:rPr>
        <w:t>Adotar medidas para evitar o desperdício de água tratada, conforme instituído no Decreto nº 48.138, de 8 de outubro de 2003; (incluído pela IN 01/2010, art. 6°)</w:t>
      </w:r>
    </w:p>
    <w:p w:rsidR="0037085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10.38</w:t>
      </w:r>
      <w:r w:rsidRPr="0037085D">
        <w:rPr>
          <w:color w:val="948A54" w:themeColor="background2" w:themeShade="80"/>
          <w:szCs w:val="20"/>
        </w:rPr>
        <w:tab/>
      </w:r>
      <w:r w:rsidR="002B232D" w:rsidRPr="0037085D">
        <w:rPr>
          <w:color w:val="948A54" w:themeColor="background2" w:themeShade="80"/>
          <w:szCs w:val="20"/>
        </w:rPr>
        <w:t>Apresentar mensalmente análise química da água da caldeira, para verificação e comprovação da normalidade no tratamento da mesma</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10.39</w:t>
      </w:r>
      <w:r w:rsidRPr="0037085D">
        <w:rPr>
          <w:color w:val="948A54" w:themeColor="background2" w:themeShade="80"/>
          <w:szCs w:val="20"/>
        </w:rPr>
        <w:tab/>
      </w:r>
      <w:r w:rsidR="002B232D" w:rsidRPr="0037085D">
        <w:rPr>
          <w:color w:val="948A54" w:themeColor="background2" w:themeShade="80"/>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 (incluído pela IN 01/2010, art. 6°)</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10.40</w:t>
      </w:r>
      <w:r w:rsidRPr="0037085D">
        <w:rPr>
          <w:color w:val="948A54" w:themeColor="background2" w:themeShade="80"/>
          <w:szCs w:val="20"/>
        </w:rPr>
        <w:tab/>
      </w:r>
      <w:r w:rsidR="002B232D" w:rsidRPr="0037085D">
        <w:rPr>
          <w:color w:val="948A54" w:themeColor="background2" w:themeShade="80"/>
          <w:szCs w:val="20"/>
        </w:rPr>
        <w:t xml:space="preserve">Realizar a separação dos resíduos recicláveis descartados pelos órgãos e entidades da Administração Pública Federal direta, autárquica e </w:t>
      </w:r>
      <w:proofErr w:type="spellStart"/>
      <w:r w:rsidR="002B232D" w:rsidRPr="0037085D">
        <w:rPr>
          <w:color w:val="948A54" w:themeColor="background2" w:themeShade="80"/>
          <w:szCs w:val="20"/>
        </w:rPr>
        <w:t>fundacional</w:t>
      </w:r>
      <w:proofErr w:type="spellEnd"/>
      <w:r w:rsidR="002B232D" w:rsidRPr="0037085D">
        <w:rPr>
          <w:color w:val="948A54" w:themeColor="background2" w:themeShade="80"/>
          <w:szCs w:val="20"/>
        </w:rPr>
        <w:t>,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 (incluído pela IN 01/2010, art. 6°)</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10.41</w:t>
      </w:r>
      <w:r w:rsidRPr="0037085D">
        <w:rPr>
          <w:color w:val="948A54" w:themeColor="background2" w:themeShade="80"/>
          <w:szCs w:val="20"/>
        </w:rPr>
        <w:tab/>
      </w:r>
      <w:r w:rsidR="002B232D" w:rsidRPr="0037085D">
        <w:rPr>
          <w:color w:val="948A54" w:themeColor="background2" w:themeShade="80"/>
          <w:szCs w:val="20"/>
        </w:rPr>
        <w:t>Respeitar as Normas Brasileiras – NBR publicadas pela Associação Brasileira de Normas Técnicas sobre resíduos sólidos; e; (incluído pela IN 01/2010, art. 6°)</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10.42</w:t>
      </w:r>
      <w:r w:rsidRPr="0037085D">
        <w:rPr>
          <w:color w:val="948A54" w:themeColor="background2" w:themeShade="80"/>
          <w:szCs w:val="20"/>
        </w:rPr>
        <w:tab/>
      </w:r>
      <w:r w:rsidR="002B232D" w:rsidRPr="0037085D">
        <w:rPr>
          <w:color w:val="948A54" w:themeColor="background2" w:themeShade="80"/>
          <w:szCs w:val="20"/>
        </w:rPr>
        <w:t>Prever a destinação ambiental adequada das pilhas e baterias usadas ou inservíveis, segundo disposto na Resolução CONAMA nº 257, de 30 de junho de 1999. (incluído pela IN 01/2010, art. 6°)</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10.43</w:t>
      </w:r>
      <w:r w:rsidRPr="0037085D">
        <w:rPr>
          <w:color w:val="948A54" w:themeColor="background2" w:themeShade="80"/>
          <w:szCs w:val="20"/>
        </w:rPr>
        <w:tab/>
      </w:r>
      <w:r w:rsidR="002B232D" w:rsidRPr="0037085D">
        <w:rPr>
          <w:color w:val="948A54" w:themeColor="background2" w:themeShade="80"/>
          <w:szCs w:val="20"/>
        </w:rPr>
        <w:t>Quando houver necessidade e mediante solicitação prévia ou eventual, em casos de emergência, fora dos dias/horários normais estabelecidos, a(s) empresa(s) contratada(s) deverá(</w:t>
      </w:r>
      <w:proofErr w:type="spellStart"/>
      <w:r w:rsidR="002B232D" w:rsidRPr="0037085D">
        <w:rPr>
          <w:color w:val="948A54" w:themeColor="background2" w:themeShade="80"/>
          <w:szCs w:val="20"/>
        </w:rPr>
        <w:t>ão</w:t>
      </w:r>
      <w:proofErr w:type="spellEnd"/>
      <w:r w:rsidR="002B232D" w:rsidRPr="0037085D">
        <w:rPr>
          <w:color w:val="948A54" w:themeColor="background2" w:themeShade="80"/>
          <w:szCs w:val="20"/>
        </w:rPr>
        <w:t xml:space="preserve">) providenciar o atendimento aos serviços, nos locais indicados, assumindo os encargos. </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10.44</w:t>
      </w:r>
      <w:r w:rsidRPr="0037085D">
        <w:rPr>
          <w:color w:val="948A54" w:themeColor="background2" w:themeShade="80"/>
          <w:szCs w:val="20"/>
        </w:rPr>
        <w:tab/>
      </w:r>
      <w:r w:rsidR="002B232D" w:rsidRPr="0037085D">
        <w:rPr>
          <w:color w:val="948A54" w:themeColor="background2" w:themeShade="80"/>
          <w:szCs w:val="20"/>
        </w:rPr>
        <w:t>Os postos de trabalho necessários, indicados por força do contrato, deverão estar preenchidos em tempo integral.</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10.45</w:t>
      </w:r>
      <w:r w:rsidRPr="0037085D">
        <w:rPr>
          <w:color w:val="948A54" w:themeColor="background2" w:themeShade="80"/>
          <w:szCs w:val="20"/>
        </w:rPr>
        <w:tab/>
      </w:r>
      <w:r w:rsidR="002B232D" w:rsidRPr="0037085D">
        <w:rPr>
          <w:color w:val="948A54" w:themeColor="background2" w:themeShade="80"/>
          <w:szCs w:val="20"/>
        </w:rPr>
        <w:t xml:space="preserve">A empresa deverá contratar Empresa ou Profissional Capacitado (sem ônus ao IF Farroupilha) para a elaboração de LAUDO TÉCNICO (este deverá apresentar data </w:t>
      </w:r>
      <w:proofErr w:type="spellStart"/>
      <w:r w:rsidR="002B232D" w:rsidRPr="0037085D">
        <w:rPr>
          <w:color w:val="948A54" w:themeColor="background2" w:themeShade="80"/>
          <w:szCs w:val="20"/>
        </w:rPr>
        <w:t>porterior</w:t>
      </w:r>
      <w:proofErr w:type="spellEnd"/>
      <w:r w:rsidR="002B232D" w:rsidRPr="0037085D">
        <w:rPr>
          <w:color w:val="948A54" w:themeColor="background2" w:themeShade="80"/>
          <w:szCs w:val="20"/>
        </w:rPr>
        <w:t xml:space="preserve"> a data de assinatura do instrumento contratual), de forma a identificar os índices reais de insalubridade e periculosidade a serem adotados no IF Farroupilha </w:t>
      </w:r>
      <w:proofErr w:type="spellStart"/>
      <w:r w:rsidR="002B232D" w:rsidRPr="0037085D">
        <w:rPr>
          <w:color w:val="948A54" w:themeColor="background2" w:themeShade="80"/>
          <w:szCs w:val="20"/>
        </w:rPr>
        <w:t>Câmpus</w:t>
      </w:r>
      <w:proofErr w:type="spellEnd"/>
      <w:r w:rsidR="002B232D" w:rsidRPr="0037085D">
        <w:rPr>
          <w:color w:val="948A54" w:themeColor="background2" w:themeShade="80"/>
          <w:szCs w:val="20"/>
        </w:rPr>
        <w:t xml:space="preserve"> São Vicente do Sul, sendo estes reajustados nas planilhas apresentadas pela empresa contratada, sempre que o índice não for definido em acordo col</w:t>
      </w:r>
      <w:r w:rsidRPr="0037085D">
        <w:rPr>
          <w:color w:val="948A54" w:themeColor="background2" w:themeShade="80"/>
          <w:szCs w:val="20"/>
        </w:rPr>
        <w:t>etivo ou convenção trabalhista.</w:t>
      </w:r>
    </w:p>
    <w:p w:rsidR="002B232D" w:rsidRPr="0037085D" w:rsidRDefault="0037085D" w:rsidP="0037085D">
      <w:pPr>
        <w:spacing w:before="120" w:after="120" w:line="276" w:lineRule="auto"/>
        <w:ind w:left="425"/>
        <w:jc w:val="both"/>
        <w:rPr>
          <w:color w:val="948A54" w:themeColor="background2" w:themeShade="80"/>
          <w:szCs w:val="20"/>
        </w:rPr>
      </w:pPr>
      <w:r w:rsidRPr="0037085D">
        <w:rPr>
          <w:color w:val="948A54" w:themeColor="background2" w:themeShade="80"/>
          <w:szCs w:val="20"/>
        </w:rPr>
        <w:t>10.46</w:t>
      </w:r>
      <w:r w:rsidRPr="0037085D">
        <w:rPr>
          <w:color w:val="948A54" w:themeColor="background2" w:themeShade="80"/>
          <w:szCs w:val="20"/>
        </w:rPr>
        <w:tab/>
      </w:r>
      <w:r w:rsidR="002B232D" w:rsidRPr="0037085D">
        <w:rPr>
          <w:color w:val="948A54" w:themeColor="background2" w:themeShade="80"/>
          <w:szCs w:val="20"/>
        </w:rPr>
        <w:t>O prazo para apresentação do LAUDO de que trata o item anterior será de 30 dias contados da assinatura do instrumento contratual.</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lastRenderedPageBreak/>
        <w:t>10.47</w:t>
      </w:r>
      <w:r w:rsidRPr="0037085D">
        <w:rPr>
          <w:color w:val="948A54" w:themeColor="background2" w:themeShade="80"/>
          <w:szCs w:val="20"/>
        </w:rPr>
        <w:tab/>
      </w:r>
      <w:r w:rsidR="00D253DE" w:rsidRPr="0037085D">
        <w:rPr>
          <w:color w:val="948A54" w:themeColor="background2" w:themeShade="80"/>
          <w:szCs w:val="20"/>
        </w:rPr>
        <w:t>Os serviços contratados deverão ser realizados na sede da CONTRATADA;</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10.48</w:t>
      </w:r>
      <w:r w:rsidRPr="0037085D">
        <w:rPr>
          <w:color w:val="948A54" w:themeColor="background2" w:themeShade="80"/>
          <w:szCs w:val="20"/>
        </w:rPr>
        <w:tab/>
      </w:r>
      <w:r w:rsidR="00D253DE" w:rsidRPr="0037085D">
        <w:rPr>
          <w:color w:val="948A54" w:themeColor="background2" w:themeShade="80"/>
          <w:szCs w:val="20"/>
        </w:rPr>
        <w:t>Executar fielmente o Contrato, em conformidade com as cláusulas avençadas e normas estabelecidas na Lei nº 8.666/93 e suas alterações, de forma a não interferir no bom andamento da rotina de funcionamento da Contratante;</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10.49</w:t>
      </w:r>
      <w:r w:rsidRPr="0037085D">
        <w:rPr>
          <w:color w:val="948A54" w:themeColor="background2" w:themeShade="80"/>
          <w:szCs w:val="20"/>
        </w:rPr>
        <w:tab/>
      </w:r>
      <w:r w:rsidR="00D253DE" w:rsidRPr="0037085D">
        <w:rPr>
          <w:color w:val="948A54" w:themeColor="background2" w:themeShade="80"/>
          <w:szCs w:val="20"/>
        </w:rPr>
        <w:t>Fornecer todas as ferramentas e instrumentos necessário para execução dos serviços;</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10.50</w:t>
      </w:r>
      <w:r w:rsidRPr="0037085D">
        <w:rPr>
          <w:color w:val="948A54" w:themeColor="background2" w:themeShade="80"/>
          <w:szCs w:val="20"/>
        </w:rPr>
        <w:tab/>
      </w:r>
      <w:r w:rsidR="00D253DE" w:rsidRPr="0037085D">
        <w:rPr>
          <w:color w:val="948A54" w:themeColor="background2" w:themeShade="80"/>
          <w:szCs w:val="20"/>
        </w:rPr>
        <w:t>Quando da solicitação dos serviços pela CONTRATANTE, a contratada deverá, no prazo máximo de 02 (dois) dias úteis, transportar a matéria-prima das dependências da CONTRATANTE até sua sede;</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10.51</w:t>
      </w:r>
      <w:r w:rsidRPr="0037085D">
        <w:rPr>
          <w:color w:val="948A54" w:themeColor="background2" w:themeShade="80"/>
          <w:szCs w:val="20"/>
        </w:rPr>
        <w:tab/>
      </w:r>
      <w:r w:rsidR="00D253DE" w:rsidRPr="0037085D">
        <w:rPr>
          <w:color w:val="948A54" w:themeColor="background2" w:themeShade="80"/>
          <w:szCs w:val="20"/>
        </w:rPr>
        <w:t>Para o transporte da matéria-prima das dependências da CONTRATANTE até sua sede a CONTRATADA deverá ter à disposição meio de transporte e mão de obra para executar o carregamento o transporte até sua sede e a descarga do material, sem nenhum ônus a CONTRATANTE;</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10.52</w:t>
      </w:r>
      <w:r w:rsidRPr="0037085D">
        <w:rPr>
          <w:color w:val="948A54" w:themeColor="background2" w:themeShade="80"/>
          <w:szCs w:val="20"/>
        </w:rPr>
        <w:tab/>
      </w:r>
      <w:r w:rsidR="00D253DE" w:rsidRPr="0037085D">
        <w:rPr>
          <w:color w:val="948A54" w:themeColor="background2" w:themeShade="80"/>
          <w:szCs w:val="20"/>
        </w:rPr>
        <w:t>A CONTRATADA deverá executar os serviços solicitados no prazo máximo de 10 (dez) dias úteis;</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10.53</w:t>
      </w:r>
      <w:r w:rsidRPr="0037085D">
        <w:rPr>
          <w:color w:val="948A54" w:themeColor="background2" w:themeShade="80"/>
          <w:szCs w:val="20"/>
        </w:rPr>
        <w:tab/>
      </w:r>
      <w:r w:rsidR="00D253DE" w:rsidRPr="0037085D">
        <w:rPr>
          <w:color w:val="948A54" w:themeColor="background2" w:themeShade="80"/>
          <w:szCs w:val="20"/>
        </w:rPr>
        <w:t>Quando da conclusão dos serviços solicitados a CONTRATADA deverá comunicar formalmente e de maneira que fique registrada a comunicação e o recebimento do comunicado por representante da CONTRATANTE, para que essa providencie o transporte do material da sede da CONTRATADA até a sua sede;</w:t>
      </w:r>
    </w:p>
    <w:p w:rsidR="0037085D"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10.54</w:t>
      </w:r>
      <w:r w:rsidRPr="0037085D">
        <w:rPr>
          <w:color w:val="948A54" w:themeColor="background2" w:themeShade="80"/>
          <w:szCs w:val="20"/>
        </w:rPr>
        <w:tab/>
      </w:r>
      <w:r w:rsidR="00D253DE" w:rsidRPr="0037085D">
        <w:rPr>
          <w:color w:val="948A54" w:themeColor="background2" w:themeShade="80"/>
          <w:szCs w:val="20"/>
        </w:rPr>
        <w:t>Quando a sede da CONTRATADA estiver localizada em um raio superior a 100km da sede da CONTRATADA o carregamento e o transporte do produto originado da execução dos serviços da sede da CONTRATADA até a sede da CONTRATANTE, assim como sua descarga, será de responsabilidade da CONTRATADA;</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10.55</w:t>
      </w:r>
      <w:r w:rsidRPr="0037085D">
        <w:rPr>
          <w:color w:val="948A54" w:themeColor="background2" w:themeShade="80"/>
          <w:szCs w:val="20"/>
        </w:rPr>
        <w:tab/>
      </w:r>
      <w:r w:rsidR="00D253DE" w:rsidRPr="0037085D">
        <w:rPr>
          <w:color w:val="948A54" w:themeColor="background2" w:themeShade="80"/>
          <w:szCs w:val="20"/>
        </w:rPr>
        <w:t>A CONTRATADA deverá armazenar todas possíveis “sobras” que advirem da execução dos serviços para que sejam devolvidas à CONTRATADA;</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10.56</w:t>
      </w:r>
      <w:r w:rsidRPr="0037085D">
        <w:rPr>
          <w:color w:val="948A54" w:themeColor="background2" w:themeShade="80"/>
          <w:szCs w:val="20"/>
        </w:rPr>
        <w:tab/>
      </w:r>
      <w:r w:rsidR="00D253DE" w:rsidRPr="0037085D">
        <w:rPr>
          <w:color w:val="948A54" w:themeColor="background2" w:themeShade="80"/>
          <w:szCs w:val="20"/>
        </w:rPr>
        <w:t>Manter, na vigência do Contrato, as condições de habilitação para contratar com a Administração Pública e, sempre que exigido, comprovar a regularidade fiscal;</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10.57</w:t>
      </w:r>
      <w:r w:rsidRPr="0037085D">
        <w:rPr>
          <w:color w:val="948A54" w:themeColor="background2" w:themeShade="80"/>
          <w:szCs w:val="20"/>
        </w:rPr>
        <w:tab/>
      </w:r>
      <w:r w:rsidR="00D253DE" w:rsidRPr="0037085D">
        <w:rPr>
          <w:color w:val="948A54" w:themeColor="background2" w:themeShade="80"/>
          <w:szCs w:val="20"/>
        </w:rPr>
        <w:t xml:space="preserve">Responsabilizar-se integralmente pelos serviços contratados, nos termos da legislação vigente, fornecendo </w:t>
      </w:r>
      <w:proofErr w:type="spellStart"/>
      <w:r w:rsidR="00D253DE" w:rsidRPr="0037085D">
        <w:rPr>
          <w:color w:val="948A54" w:themeColor="background2" w:themeShade="80"/>
          <w:szCs w:val="20"/>
        </w:rPr>
        <w:t>mão-de-obra</w:t>
      </w:r>
      <w:proofErr w:type="spellEnd"/>
      <w:r w:rsidR="00D253DE" w:rsidRPr="0037085D">
        <w:rPr>
          <w:color w:val="948A54" w:themeColor="background2" w:themeShade="80"/>
          <w:szCs w:val="20"/>
        </w:rPr>
        <w:t xml:space="preserve"> qualificada, com experiência na função que irá desempenhar;</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10.58</w:t>
      </w:r>
      <w:r w:rsidRPr="0037085D">
        <w:rPr>
          <w:color w:val="948A54" w:themeColor="background2" w:themeShade="80"/>
          <w:szCs w:val="20"/>
        </w:rPr>
        <w:tab/>
      </w:r>
      <w:r w:rsidR="00D253DE" w:rsidRPr="0037085D">
        <w:rPr>
          <w:color w:val="948A54" w:themeColor="background2" w:themeShade="80"/>
          <w:szCs w:val="20"/>
        </w:rPr>
        <w:t>Prestar todos os esclarecimentos solicitados pela CONTRATANTE, cujas reclamações se obriga a atender prontamente;</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10.59</w:t>
      </w:r>
      <w:r w:rsidRPr="0037085D">
        <w:rPr>
          <w:color w:val="948A54" w:themeColor="background2" w:themeShade="80"/>
          <w:szCs w:val="20"/>
        </w:rPr>
        <w:tab/>
      </w:r>
      <w:r w:rsidR="00D253DE" w:rsidRPr="0037085D">
        <w:rPr>
          <w:color w:val="948A54" w:themeColor="background2" w:themeShade="80"/>
          <w:szCs w:val="20"/>
        </w:rPr>
        <w:t>Assumir todas as responsabilidades e tomar as medidas necessárias ao atendimento dos seus empregados, acidentados ou acometidos de mal súbito, quando em serviço, por intermédio de seus encarregados, assegurando-lhes o cumprimento de todas as determinações trabalhistas e previdenciárias cabíveis e assumindo, ainda, as responsabilidades civil, penal, criminal e demais sanções legais decorrentes do eventual descumprimento destas;</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10.60</w:t>
      </w:r>
      <w:r w:rsidRPr="0037085D">
        <w:rPr>
          <w:color w:val="948A54" w:themeColor="background2" w:themeShade="80"/>
          <w:szCs w:val="20"/>
        </w:rPr>
        <w:tab/>
      </w:r>
      <w:r w:rsidR="00D253DE" w:rsidRPr="0037085D">
        <w:rPr>
          <w:color w:val="948A54" w:themeColor="background2" w:themeShade="80"/>
          <w:szCs w:val="20"/>
        </w:rPr>
        <w:t>Emitir Comunicado de Acidente de Trabalho – CAT, em formulário próprio do INSS, em caso de eventual ocorrência de acidente com seus empregados nas dependências da Contratante.</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10.61</w:t>
      </w:r>
      <w:r w:rsidRPr="0037085D">
        <w:rPr>
          <w:color w:val="948A54" w:themeColor="background2" w:themeShade="80"/>
          <w:szCs w:val="20"/>
        </w:rPr>
        <w:tab/>
        <w:t>S</w:t>
      </w:r>
      <w:r w:rsidR="00D253DE" w:rsidRPr="0037085D">
        <w:rPr>
          <w:color w:val="948A54" w:themeColor="background2" w:themeShade="80"/>
          <w:szCs w:val="20"/>
        </w:rPr>
        <w:t>er responsável pelos bens materiais da CONTRATANTE ressarcindo a CONTRATANTE de qualquer dano a seu patrimônio.</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10.62</w:t>
      </w:r>
      <w:r w:rsidRPr="0037085D">
        <w:rPr>
          <w:color w:val="948A54" w:themeColor="background2" w:themeShade="80"/>
          <w:szCs w:val="20"/>
        </w:rPr>
        <w:tab/>
      </w:r>
      <w:r w:rsidR="00D253DE" w:rsidRPr="0037085D">
        <w:rPr>
          <w:color w:val="948A54" w:themeColor="background2" w:themeShade="80"/>
          <w:szCs w:val="20"/>
        </w:rPr>
        <w:t xml:space="preserve">Identificar todos os equipamentos, </w:t>
      </w:r>
      <w:proofErr w:type="spellStart"/>
      <w:r w:rsidR="00D253DE" w:rsidRPr="0037085D">
        <w:rPr>
          <w:color w:val="948A54" w:themeColor="background2" w:themeShade="80"/>
          <w:szCs w:val="20"/>
        </w:rPr>
        <w:t>EPIs</w:t>
      </w:r>
      <w:proofErr w:type="spellEnd"/>
      <w:r w:rsidR="00D253DE" w:rsidRPr="0037085D">
        <w:rPr>
          <w:color w:val="948A54" w:themeColor="background2" w:themeShade="80"/>
          <w:szCs w:val="20"/>
        </w:rPr>
        <w:t xml:space="preserve"> de sua propriedade, de forma a não serem confundidos com similares de propriedade da CONTRATANTE;</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lastRenderedPageBreak/>
        <w:t>10.63</w:t>
      </w:r>
      <w:r w:rsidRPr="0037085D">
        <w:rPr>
          <w:color w:val="948A54" w:themeColor="background2" w:themeShade="80"/>
          <w:szCs w:val="20"/>
        </w:rPr>
        <w:tab/>
      </w:r>
      <w:r w:rsidR="00D253DE" w:rsidRPr="0037085D">
        <w:rPr>
          <w:color w:val="948A54" w:themeColor="background2" w:themeShade="80"/>
          <w:szCs w:val="20"/>
        </w:rPr>
        <w:t>Relatar à CONTRATANTE toda e qualquer irregularidade observada nas instalações e/ou equipamentos objeto da prestação dos serviços.</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10.64</w:t>
      </w:r>
      <w:r w:rsidRPr="0037085D">
        <w:rPr>
          <w:color w:val="948A54" w:themeColor="background2" w:themeShade="80"/>
          <w:szCs w:val="20"/>
        </w:rPr>
        <w:tab/>
      </w:r>
      <w:r w:rsidR="00D253DE" w:rsidRPr="0037085D">
        <w:rPr>
          <w:color w:val="948A54" w:themeColor="background2" w:themeShade="80"/>
          <w:szCs w:val="20"/>
        </w:rPr>
        <w:t>Ordenar e orientar que não será permitido o acesso de pessoas não pertencentes ao quadro de trabalho, exceto quando solicitadas ou autorizadas pela Administração;</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10.65</w:t>
      </w:r>
      <w:r w:rsidRPr="0037085D">
        <w:rPr>
          <w:color w:val="948A54" w:themeColor="background2" w:themeShade="80"/>
          <w:szCs w:val="20"/>
        </w:rPr>
        <w:tab/>
      </w:r>
      <w:r w:rsidR="00D253DE" w:rsidRPr="0037085D">
        <w:rPr>
          <w:color w:val="948A54" w:themeColor="background2" w:themeShade="80"/>
          <w:szCs w:val="20"/>
        </w:rPr>
        <w:t>Fiscalizar o perfeito cumprimento do objeto da licitação e de seu respectivo contrato, independentemente da fiscalização exercida pela Instituição Contratante, cabendo-lhe, integralmente, o ônus decorrente;</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10.66</w:t>
      </w:r>
      <w:r w:rsidRPr="0037085D">
        <w:rPr>
          <w:color w:val="948A54" w:themeColor="background2" w:themeShade="80"/>
          <w:szCs w:val="20"/>
        </w:rPr>
        <w:tab/>
      </w:r>
      <w:r w:rsidR="00D253DE" w:rsidRPr="0037085D">
        <w:rPr>
          <w:color w:val="948A54" w:themeColor="background2" w:themeShade="80"/>
          <w:szCs w:val="20"/>
        </w:rPr>
        <w:t>Arcar com eventuais prejuízos causados à Contratante e/ou a terceiros, provocados por ineficiência ou irregularidades e atrasos cometidas por seus empregados, filiados, prepostos ou credenciados, na execução dos serviços ora licitados;</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10.67</w:t>
      </w:r>
      <w:r w:rsidRPr="0037085D">
        <w:rPr>
          <w:color w:val="948A54" w:themeColor="background2" w:themeShade="80"/>
          <w:szCs w:val="20"/>
        </w:rPr>
        <w:tab/>
      </w:r>
      <w:r w:rsidR="00D253DE" w:rsidRPr="0037085D">
        <w:rPr>
          <w:color w:val="948A54" w:themeColor="background2" w:themeShade="80"/>
          <w:szCs w:val="20"/>
        </w:rPr>
        <w:t xml:space="preserve">Cumprir e fazer cumprir, por seus prepostos, credenciados ou empregados, as leis, regulamentos e posturas compatíveis, bem como quaisquer determinações emanadas das autoridades competentes, pertinentes à matéria objeto da presente licitação, cabendo-lhe única e exclusiva responsabilidade pelas </w:t>
      </w:r>
      <w:proofErr w:type="spellStart"/>
      <w:r w:rsidR="00D253DE" w:rsidRPr="0037085D">
        <w:rPr>
          <w:color w:val="948A54" w:themeColor="background2" w:themeShade="80"/>
          <w:szCs w:val="20"/>
        </w:rPr>
        <w:t>conseqüências</w:t>
      </w:r>
      <w:proofErr w:type="spellEnd"/>
      <w:r w:rsidR="00D253DE" w:rsidRPr="0037085D">
        <w:rPr>
          <w:color w:val="948A54" w:themeColor="background2" w:themeShade="80"/>
          <w:szCs w:val="20"/>
        </w:rPr>
        <w:t xml:space="preserve"> de qualquer transgressão sua ou de seus prepostos, credenciados ou empregados;</w:t>
      </w:r>
    </w:p>
    <w:p w:rsidR="00D253DE" w:rsidRPr="0037085D" w:rsidRDefault="0037085D" w:rsidP="00D253DE">
      <w:pPr>
        <w:numPr>
          <w:ilvl w:val="1"/>
          <w:numId w:val="0"/>
        </w:numPr>
        <w:suppressAutoHyphens/>
        <w:autoSpaceDE w:val="0"/>
        <w:spacing w:after="120"/>
        <w:ind w:left="993"/>
        <w:jc w:val="both"/>
        <w:rPr>
          <w:color w:val="948A54" w:themeColor="background2" w:themeShade="80"/>
          <w:szCs w:val="20"/>
        </w:rPr>
      </w:pPr>
      <w:r w:rsidRPr="0037085D">
        <w:rPr>
          <w:color w:val="948A54" w:themeColor="background2" w:themeShade="80"/>
          <w:szCs w:val="20"/>
        </w:rPr>
        <w:t>10.68</w:t>
      </w:r>
      <w:r w:rsidRPr="0037085D">
        <w:rPr>
          <w:color w:val="948A54" w:themeColor="background2" w:themeShade="80"/>
          <w:szCs w:val="20"/>
        </w:rPr>
        <w:tab/>
      </w:r>
      <w:r w:rsidR="00D253DE" w:rsidRPr="0037085D">
        <w:rPr>
          <w:color w:val="948A54" w:themeColor="background2" w:themeShade="80"/>
          <w:szCs w:val="20"/>
        </w:rPr>
        <w:t>Responsabilizar-se, integralmente, pelas despesas diretas ou indiretas, tais como: salários, transportes, alimentação, diárias, encargos sociais, fiscais, trabalhistas, previdenciários e de ordem de classe, indenizações civis e quaisquer outras que forem devidas aos seus empregados no desempenho dos serviços objetos desta licitação, ou mesmo a terceiros, ficando IF Farroupilha isento de qualquer vínculo empregatício com os mesmos;</w:t>
      </w:r>
    </w:p>
    <w:p w:rsidR="00D253DE" w:rsidRPr="00A34CF6" w:rsidRDefault="009D364B" w:rsidP="00D253DE">
      <w:pPr>
        <w:numPr>
          <w:ilvl w:val="1"/>
          <w:numId w:val="0"/>
        </w:numPr>
        <w:suppressAutoHyphens/>
        <w:autoSpaceDE w:val="0"/>
        <w:spacing w:after="120"/>
        <w:ind w:left="993"/>
        <w:jc w:val="both"/>
        <w:rPr>
          <w:color w:val="4F6228" w:themeColor="accent3" w:themeShade="80"/>
          <w:szCs w:val="20"/>
        </w:rPr>
      </w:pPr>
      <w:r>
        <w:rPr>
          <w:color w:val="4F6228" w:themeColor="accent3" w:themeShade="80"/>
          <w:szCs w:val="20"/>
        </w:rPr>
        <w:t>10.24</w:t>
      </w:r>
      <w:r>
        <w:rPr>
          <w:color w:val="4F6228" w:themeColor="accent3" w:themeShade="80"/>
          <w:szCs w:val="20"/>
        </w:rPr>
        <w:tab/>
      </w:r>
      <w:r w:rsidR="00D253DE" w:rsidRPr="00A34CF6">
        <w:rPr>
          <w:color w:val="4F6228" w:themeColor="accent3" w:themeShade="80"/>
          <w:szCs w:val="20"/>
        </w:rPr>
        <w:t>Arcar com a responsabilidade civil por quaisquer danos materiais e pessoais causados por seus empregados na execução dos serviços;</w:t>
      </w:r>
    </w:p>
    <w:p w:rsidR="00D253DE" w:rsidRPr="00A34CF6" w:rsidRDefault="009D364B" w:rsidP="00D253DE">
      <w:pPr>
        <w:numPr>
          <w:ilvl w:val="1"/>
          <w:numId w:val="0"/>
        </w:numPr>
        <w:suppressAutoHyphens/>
        <w:autoSpaceDE w:val="0"/>
        <w:spacing w:after="120"/>
        <w:ind w:left="993"/>
        <w:jc w:val="both"/>
        <w:rPr>
          <w:color w:val="4F6228" w:themeColor="accent3" w:themeShade="80"/>
          <w:szCs w:val="20"/>
        </w:rPr>
      </w:pPr>
      <w:r>
        <w:rPr>
          <w:color w:val="4F6228" w:themeColor="accent3" w:themeShade="80"/>
          <w:szCs w:val="20"/>
        </w:rPr>
        <w:t>10.25</w:t>
      </w:r>
      <w:r>
        <w:rPr>
          <w:color w:val="4F6228" w:themeColor="accent3" w:themeShade="80"/>
          <w:szCs w:val="20"/>
        </w:rPr>
        <w:tab/>
      </w:r>
      <w:r w:rsidR="00D253DE" w:rsidRPr="00A34CF6">
        <w:rPr>
          <w:color w:val="4F6228" w:themeColor="accent3" w:themeShade="80"/>
          <w:szCs w:val="20"/>
        </w:rPr>
        <w:t>Quando necessário disponibilizar funcionários nas dependências da CONTRATANTE, apresentar profissionais habilitados e com conhecimentos básicos dos serviços a serem executados, bem como, devidamente identificados mediante o uso de crachás com fotografia recente, e munidos de equipamentos necessários ao desempenho eficiente dos serviços, em conformidade com as normas e determinações em vigor;</w:t>
      </w:r>
    </w:p>
    <w:p w:rsidR="00D253DE" w:rsidRPr="00A34CF6" w:rsidRDefault="009D364B" w:rsidP="00D253DE">
      <w:pPr>
        <w:numPr>
          <w:ilvl w:val="1"/>
          <w:numId w:val="0"/>
        </w:numPr>
        <w:suppressAutoHyphens/>
        <w:autoSpaceDE w:val="0"/>
        <w:spacing w:after="120"/>
        <w:ind w:left="993"/>
        <w:jc w:val="both"/>
        <w:rPr>
          <w:color w:val="4F6228" w:themeColor="accent3" w:themeShade="80"/>
          <w:szCs w:val="20"/>
        </w:rPr>
      </w:pPr>
      <w:r>
        <w:rPr>
          <w:color w:val="4F6228" w:themeColor="accent3" w:themeShade="80"/>
          <w:szCs w:val="20"/>
        </w:rPr>
        <w:t>10.26</w:t>
      </w:r>
      <w:r>
        <w:rPr>
          <w:color w:val="4F6228" w:themeColor="accent3" w:themeShade="80"/>
          <w:szCs w:val="20"/>
        </w:rPr>
        <w:tab/>
      </w:r>
      <w:r w:rsidR="00D253DE" w:rsidRPr="00A34CF6">
        <w:rPr>
          <w:color w:val="4F6228" w:themeColor="accent3" w:themeShade="80"/>
          <w:szCs w:val="20"/>
        </w:rPr>
        <w:t>Não transferir a outrem, no todo ou em parte, o objeto do presente contrato;</w:t>
      </w:r>
    </w:p>
    <w:p w:rsidR="00D253DE" w:rsidRPr="002B232D" w:rsidRDefault="009D364B" w:rsidP="00D253DE">
      <w:pPr>
        <w:numPr>
          <w:ilvl w:val="1"/>
          <w:numId w:val="0"/>
        </w:numPr>
        <w:suppressAutoHyphens/>
        <w:autoSpaceDE w:val="0"/>
        <w:spacing w:after="120"/>
        <w:ind w:left="993"/>
        <w:jc w:val="both"/>
        <w:rPr>
          <w:color w:val="948A54" w:themeColor="background2" w:themeShade="80"/>
          <w:szCs w:val="20"/>
        </w:rPr>
      </w:pPr>
      <w:r>
        <w:rPr>
          <w:color w:val="4F6228" w:themeColor="accent3" w:themeShade="80"/>
          <w:szCs w:val="20"/>
        </w:rPr>
        <w:t>10.27</w:t>
      </w:r>
      <w:r>
        <w:rPr>
          <w:color w:val="4F6228" w:themeColor="accent3" w:themeShade="80"/>
          <w:szCs w:val="20"/>
        </w:rPr>
        <w:tab/>
      </w:r>
      <w:r w:rsidR="00D253DE" w:rsidRPr="00A34CF6">
        <w:rPr>
          <w:color w:val="4F6228" w:themeColor="accent3" w:themeShade="80"/>
          <w:szCs w:val="20"/>
        </w:rPr>
        <w:t xml:space="preserve">Instruir a </w:t>
      </w:r>
      <w:proofErr w:type="spellStart"/>
      <w:r w:rsidR="00D253DE" w:rsidRPr="00A34CF6">
        <w:rPr>
          <w:color w:val="4F6228" w:themeColor="accent3" w:themeShade="80"/>
          <w:szCs w:val="20"/>
        </w:rPr>
        <w:t>mão-de-obra</w:t>
      </w:r>
      <w:proofErr w:type="spellEnd"/>
      <w:r w:rsidR="00D253DE" w:rsidRPr="00A34CF6">
        <w:rPr>
          <w:color w:val="4F6228" w:themeColor="accent3" w:themeShade="80"/>
          <w:szCs w:val="20"/>
        </w:rPr>
        <w:t xml:space="preserve"> quanto às necessidades de acatar as decisões do preposto, inclusive quanto ao cumprimento das Normas Internas e de Segurança e </w:t>
      </w:r>
      <w:r w:rsidR="00D253DE" w:rsidRPr="00F46AE7">
        <w:rPr>
          <w:color w:val="4F6228" w:themeColor="accent3" w:themeShade="80"/>
          <w:szCs w:val="20"/>
        </w:rPr>
        <w:t>Medicina do Trabalho e responsabilizar-se pelo cumprimento;</w:t>
      </w:r>
    </w:p>
    <w:p w:rsidR="00D253DE" w:rsidRPr="002B232D" w:rsidRDefault="009D364B" w:rsidP="00D253DE">
      <w:pPr>
        <w:pStyle w:val="Nivel1"/>
        <w:tabs>
          <w:tab w:val="left" w:pos="2268"/>
        </w:tabs>
        <w:spacing w:after="120"/>
        <w:rPr>
          <w:color w:val="948A54" w:themeColor="background2" w:themeShade="80"/>
        </w:rPr>
      </w:pPr>
      <w:r w:rsidRPr="002B232D">
        <w:rPr>
          <w:color w:val="948A54" w:themeColor="background2" w:themeShade="80"/>
        </w:rPr>
        <w:t>11.</w:t>
      </w:r>
      <w:r w:rsidRPr="002B232D">
        <w:rPr>
          <w:color w:val="948A54" w:themeColor="background2" w:themeShade="80"/>
        </w:rPr>
        <w:tab/>
      </w:r>
      <w:r w:rsidR="00D253DE" w:rsidRPr="002B232D">
        <w:rPr>
          <w:color w:val="948A54" w:themeColor="background2" w:themeShade="80"/>
        </w:rPr>
        <w:t xml:space="preserve">CLÁUSULA DÉCIMA </w:t>
      </w:r>
      <w:r w:rsidRPr="002B232D">
        <w:rPr>
          <w:color w:val="948A54" w:themeColor="background2" w:themeShade="80"/>
        </w:rPr>
        <w:t xml:space="preserve">PRIMEIRA </w:t>
      </w:r>
      <w:r w:rsidR="00D253DE" w:rsidRPr="002B232D">
        <w:rPr>
          <w:color w:val="948A54" w:themeColor="background2" w:themeShade="80"/>
        </w:rPr>
        <w:t>– SANÇÕES ADMINISTRATIVAS.</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11.1</w:t>
      </w:r>
      <w:r w:rsidRPr="002B232D">
        <w:rPr>
          <w:rFonts w:cs="Arial"/>
          <w:color w:val="948A54" w:themeColor="background2" w:themeShade="80"/>
          <w:szCs w:val="20"/>
        </w:rPr>
        <w:tab/>
      </w:r>
      <w:r w:rsidR="00D253DE" w:rsidRPr="002B232D">
        <w:rPr>
          <w:rFonts w:cs="Arial"/>
          <w:color w:val="948A54" w:themeColor="background2" w:themeShade="80"/>
          <w:szCs w:val="20"/>
        </w:rPr>
        <w:t>Comete infração administrativa nos termos da Lei nº 8.666, de 1993 e da Lei nº 10.520, de 2002, a Contratada que:</w:t>
      </w:r>
    </w:p>
    <w:p w:rsidR="00D253DE" w:rsidRPr="002B232D" w:rsidRDefault="00D253DE" w:rsidP="00D253DE">
      <w:pPr>
        <w:pStyle w:val="PargrafodaLista1"/>
        <w:spacing w:before="120" w:after="120" w:line="276" w:lineRule="auto"/>
        <w:ind w:left="1276" w:right="-30"/>
        <w:jc w:val="both"/>
        <w:rPr>
          <w:rFonts w:ascii="Arial" w:hAnsi="Arial" w:cs="Arial"/>
          <w:color w:val="948A54" w:themeColor="background2" w:themeShade="80"/>
          <w:sz w:val="20"/>
          <w:szCs w:val="20"/>
        </w:rPr>
      </w:pPr>
      <w:r w:rsidRPr="002B232D">
        <w:rPr>
          <w:rFonts w:ascii="Arial" w:hAnsi="Arial" w:cs="Arial"/>
          <w:color w:val="948A54" w:themeColor="background2" w:themeShade="80"/>
          <w:sz w:val="20"/>
          <w:szCs w:val="20"/>
        </w:rPr>
        <w:t xml:space="preserve">11.1.1 </w:t>
      </w:r>
      <w:proofErr w:type="spellStart"/>
      <w:r w:rsidRPr="002B232D">
        <w:rPr>
          <w:rFonts w:ascii="Arial" w:hAnsi="Arial" w:cs="Arial"/>
          <w:color w:val="948A54" w:themeColor="background2" w:themeShade="80"/>
          <w:sz w:val="20"/>
          <w:szCs w:val="20"/>
        </w:rPr>
        <w:t>inexecutar</w:t>
      </w:r>
      <w:proofErr w:type="spellEnd"/>
      <w:r w:rsidRPr="002B232D">
        <w:rPr>
          <w:rFonts w:ascii="Arial" w:hAnsi="Arial" w:cs="Arial"/>
          <w:color w:val="948A54" w:themeColor="background2" w:themeShade="80"/>
          <w:sz w:val="20"/>
          <w:szCs w:val="20"/>
        </w:rPr>
        <w:t xml:space="preserve"> total ou parcialmente qualquer das obrigações assumidas em decorrência da contratação;</w:t>
      </w:r>
    </w:p>
    <w:p w:rsidR="00D253DE" w:rsidRPr="002B232D" w:rsidRDefault="00D253DE" w:rsidP="00D253DE">
      <w:pPr>
        <w:pStyle w:val="PargrafodaLista1"/>
        <w:spacing w:before="120" w:after="120" w:line="276" w:lineRule="auto"/>
        <w:ind w:left="1276" w:right="-30"/>
        <w:jc w:val="both"/>
        <w:rPr>
          <w:rFonts w:ascii="Arial" w:hAnsi="Arial" w:cs="Arial"/>
          <w:color w:val="948A54" w:themeColor="background2" w:themeShade="80"/>
          <w:sz w:val="20"/>
          <w:szCs w:val="20"/>
        </w:rPr>
      </w:pPr>
      <w:r w:rsidRPr="002B232D">
        <w:rPr>
          <w:rFonts w:ascii="Arial" w:hAnsi="Arial" w:cs="Arial"/>
          <w:color w:val="948A54" w:themeColor="background2" w:themeShade="80"/>
          <w:sz w:val="20"/>
          <w:szCs w:val="20"/>
        </w:rPr>
        <w:t>11.1.2</w:t>
      </w:r>
      <w:r w:rsidRPr="002B232D">
        <w:rPr>
          <w:rFonts w:ascii="Arial" w:hAnsi="Arial" w:cs="Arial"/>
          <w:color w:val="948A54" w:themeColor="background2" w:themeShade="80"/>
          <w:sz w:val="20"/>
          <w:szCs w:val="20"/>
        </w:rPr>
        <w:tab/>
        <w:t>ensejar o retardamento da execução do objeto;</w:t>
      </w:r>
    </w:p>
    <w:p w:rsidR="00D253DE" w:rsidRPr="002B232D" w:rsidRDefault="00D253DE" w:rsidP="00D253DE">
      <w:pPr>
        <w:pStyle w:val="PargrafodaLista1"/>
        <w:spacing w:before="120" w:after="120" w:line="276" w:lineRule="auto"/>
        <w:ind w:left="1276" w:right="-30"/>
        <w:jc w:val="both"/>
        <w:rPr>
          <w:rFonts w:ascii="Arial" w:hAnsi="Arial" w:cs="Arial"/>
          <w:color w:val="948A54" w:themeColor="background2" w:themeShade="80"/>
          <w:sz w:val="20"/>
          <w:szCs w:val="20"/>
        </w:rPr>
      </w:pPr>
      <w:r w:rsidRPr="002B232D">
        <w:rPr>
          <w:rFonts w:ascii="Arial" w:hAnsi="Arial" w:cs="Arial"/>
          <w:color w:val="948A54" w:themeColor="background2" w:themeShade="80"/>
          <w:sz w:val="20"/>
          <w:szCs w:val="20"/>
        </w:rPr>
        <w:t>11.1.3</w:t>
      </w:r>
      <w:r w:rsidRPr="002B232D">
        <w:rPr>
          <w:rFonts w:ascii="Arial" w:hAnsi="Arial" w:cs="Arial"/>
          <w:color w:val="948A54" w:themeColor="background2" w:themeShade="80"/>
          <w:sz w:val="20"/>
          <w:szCs w:val="20"/>
        </w:rPr>
        <w:tab/>
        <w:t>falhar ou fraudar na execução do contrato;</w:t>
      </w:r>
    </w:p>
    <w:p w:rsidR="00D253DE" w:rsidRPr="002B232D" w:rsidRDefault="00D253DE" w:rsidP="00D253DE">
      <w:pPr>
        <w:pStyle w:val="PargrafodaLista1"/>
        <w:spacing w:before="120" w:after="120" w:line="276" w:lineRule="auto"/>
        <w:ind w:left="1276" w:right="-30"/>
        <w:jc w:val="both"/>
        <w:rPr>
          <w:rFonts w:ascii="Arial" w:hAnsi="Arial" w:cs="Arial"/>
          <w:color w:val="948A54" w:themeColor="background2" w:themeShade="80"/>
          <w:sz w:val="20"/>
          <w:szCs w:val="20"/>
        </w:rPr>
      </w:pPr>
      <w:r w:rsidRPr="002B232D">
        <w:rPr>
          <w:rFonts w:ascii="Arial" w:hAnsi="Arial" w:cs="Arial"/>
          <w:color w:val="948A54" w:themeColor="background2" w:themeShade="80"/>
          <w:sz w:val="20"/>
          <w:szCs w:val="20"/>
        </w:rPr>
        <w:t>11.1.4</w:t>
      </w:r>
      <w:r w:rsidRPr="002B232D">
        <w:rPr>
          <w:rFonts w:ascii="Arial" w:hAnsi="Arial" w:cs="Arial"/>
          <w:color w:val="948A54" w:themeColor="background2" w:themeShade="80"/>
          <w:sz w:val="20"/>
          <w:szCs w:val="20"/>
        </w:rPr>
        <w:tab/>
        <w:t>comportar-se de modo inidôneo; e</w:t>
      </w:r>
    </w:p>
    <w:p w:rsidR="00D253DE" w:rsidRPr="002B232D" w:rsidRDefault="00D253DE" w:rsidP="00D253DE">
      <w:pPr>
        <w:pStyle w:val="PargrafodaLista1"/>
        <w:spacing w:before="120" w:after="120" w:line="276" w:lineRule="auto"/>
        <w:ind w:left="1276" w:right="-30"/>
        <w:jc w:val="both"/>
        <w:rPr>
          <w:rFonts w:ascii="Arial" w:hAnsi="Arial" w:cs="Arial"/>
          <w:color w:val="948A54" w:themeColor="background2" w:themeShade="80"/>
          <w:sz w:val="20"/>
          <w:szCs w:val="20"/>
        </w:rPr>
      </w:pPr>
      <w:r w:rsidRPr="002B232D">
        <w:rPr>
          <w:rFonts w:ascii="Arial" w:hAnsi="Arial" w:cs="Arial"/>
          <w:color w:val="948A54" w:themeColor="background2" w:themeShade="80"/>
          <w:sz w:val="20"/>
          <w:szCs w:val="20"/>
        </w:rPr>
        <w:lastRenderedPageBreak/>
        <w:t>11.1.5 cometer fraude fiscal.</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11.2</w:t>
      </w:r>
      <w:r w:rsidRPr="002B232D">
        <w:rPr>
          <w:rFonts w:cs="Arial"/>
          <w:color w:val="948A54" w:themeColor="background2" w:themeShade="80"/>
          <w:szCs w:val="20"/>
        </w:rPr>
        <w:tab/>
      </w:r>
      <w:r w:rsidR="00D253DE" w:rsidRPr="002B232D">
        <w:rPr>
          <w:rFonts w:cs="Arial"/>
          <w:color w:val="948A54" w:themeColor="background2" w:themeShade="80"/>
          <w:szCs w:val="20"/>
        </w:rPr>
        <w:t>Pela inexecução total ou parcial do objeto deste contrato, a Administração pode aplicar à CONTRATADA as seguintes sanções:</w:t>
      </w:r>
    </w:p>
    <w:p w:rsidR="00D253DE" w:rsidRPr="002B232D" w:rsidRDefault="00D253DE" w:rsidP="00D253DE">
      <w:pPr>
        <w:spacing w:before="120" w:after="120" w:line="276" w:lineRule="auto"/>
        <w:ind w:left="1134" w:firstLine="142"/>
        <w:jc w:val="both"/>
        <w:rPr>
          <w:rFonts w:cs="Arial"/>
          <w:color w:val="948A54" w:themeColor="background2" w:themeShade="80"/>
          <w:szCs w:val="20"/>
        </w:rPr>
      </w:pPr>
      <w:r w:rsidRPr="002B232D">
        <w:rPr>
          <w:rFonts w:cs="Arial"/>
          <w:color w:val="948A54" w:themeColor="background2" w:themeShade="80"/>
          <w:szCs w:val="20"/>
        </w:rPr>
        <w:t>11.2.1</w:t>
      </w:r>
      <w:r w:rsidRPr="002B232D">
        <w:rPr>
          <w:rFonts w:cs="Arial"/>
          <w:color w:val="948A54" w:themeColor="background2" w:themeShade="80"/>
          <w:szCs w:val="20"/>
        </w:rPr>
        <w:tab/>
        <w:t xml:space="preserve"> Advertência por escrito, quando do não cumprimento de quaisquer das obrigações contratuais consideradas faltas leves, assim entendidas aquelas que não acarretam prejuízos significativos para o serviço contratado;</w:t>
      </w:r>
    </w:p>
    <w:p w:rsidR="00D253DE" w:rsidRPr="002B232D" w:rsidRDefault="00D253DE" w:rsidP="00D253DE">
      <w:pPr>
        <w:pStyle w:val="PargrafodaLista1"/>
        <w:spacing w:before="120" w:after="120" w:line="276" w:lineRule="auto"/>
        <w:ind w:left="1996" w:right="-30" w:hanging="720"/>
        <w:jc w:val="both"/>
        <w:rPr>
          <w:rFonts w:ascii="Arial" w:hAnsi="Arial" w:cs="Arial"/>
          <w:color w:val="948A54" w:themeColor="background2" w:themeShade="80"/>
          <w:sz w:val="20"/>
          <w:szCs w:val="20"/>
        </w:rPr>
      </w:pPr>
      <w:r w:rsidRPr="002B232D">
        <w:rPr>
          <w:rFonts w:ascii="Arial" w:hAnsi="Arial" w:cs="Arial"/>
          <w:color w:val="948A54" w:themeColor="background2" w:themeShade="80"/>
          <w:sz w:val="20"/>
          <w:szCs w:val="20"/>
        </w:rPr>
        <w:t>11.2.2</w:t>
      </w:r>
      <w:r w:rsidRPr="002B232D">
        <w:rPr>
          <w:rFonts w:ascii="Arial" w:hAnsi="Arial" w:cs="Arial"/>
          <w:color w:val="948A54" w:themeColor="background2" w:themeShade="80"/>
          <w:sz w:val="20"/>
          <w:szCs w:val="20"/>
        </w:rPr>
        <w:tab/>
        <w:t xml:space="preserve">Multa de: </w:t>
      </w:r>
    </w:p>
    <w:p w:rsidR="00D253DE" w:rsidRPr="002B232D" w:rsidRDefault="00D253DE" w:rsidP="00D253DE">
      <w:pPr>
        <w:spacing w:before="120" w:after="120" w:line="276" w:lineRule="auto"/>
        <w:ind w:left="1701" w:firstLine="567"/>
        <w:jc w:val="both"/>
        <w:rPr>
          <w:rFonts w:cs="Arial"/>
          <w:color w:val="948A54" w:themeColor="background2" w:themeShade="80"/>
          <w:szCs w:val="20"/>
        </w:rPr>
      </w:pPr>
      <w:r w:rsidRPr="002B232D">
        <w:rPr>
          <w:rFonts w:cs="Arial"/>
          <w:color w:val="948A54" w:themeColor="background2" w:themeShade="80"/>
          <w:szCs w:val="20"/>
        </w:rPr>
        <w:t>11.2.2.1</w:t>
      </w:r>
      <w:r w:rsidRPr="002B232D">
        <w:rPr>
          <w:rFonts w:cs="Arial"/>
          <w:color w:val="948A54" w:themeColor="background2" w:themeShade="80"/>
          <w:szCs w:val="20"/>
        </w:rPr>
        <w:tab/>
        <w:t xml:space="preserve">  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spellStart"/>
      <w:r w:rsidRPr="002B232D">
        <w:rPr>
          <w:rFonts w:cs="Arial"/>
          <w:color w:val="948A54" w:themeColor="background2" w:themeShade="80"/>
          <w:szCs w:val="20"/>
        </w:rPr>
        <w:t>não-aceitação</w:t>
      </w:r>
      <w:proofErr w:type="spellEnd"/>
      <w:r w:rsidRPr="002B232D">
        <w:rPr>
          <w:rFonts w:cs="Arial"/>
          <w:color w:val="948A54" w:themeColor="background2" w:themeShade="80"/>
          <w:szCs w:val="20"/>
        </w:rPr>
        <w:t xml:space="preserve"> do objeto, de forma a configurar, nessa hipótese, inexecução total da obrigação assumida, sem prejuízo da rescisão unilateral da avença; </w:t>
      </w:r>
    </w:p>
    <w:p w:rsidR="00D253DE" w:rsidRPr="002B232D" w:rsidRDefault="00D253DE" w:rsidP="00D253DE">
      <w:pPr>
        <w:spacing w:before="120" w:after="120" w:line="276" w:lineRule="auto"/>
        <w:ind w:left="1701" w:firstLine="567"/>
        <w:jc w:val="both"/>
        <w:rPr>
          <w:rFonts w:cs="Arial"/>
          <w:color w:val="948A54" w:themeColor="background2" w:themeShade="80"/>
          <w:szCs w:val="20"/>
        </w:rPr>
      </w:pPr>
      <w:r w:rsidRPr="002B232D">
        <w:rPr>
          <w:rFonts w:cs="Arial"/>
          <w:color w:val="948A54" w:themeColor="background2" w:themeShade="80"/>
          <w:szCs w:val="20"/>
        </w:rPr>
        <w:t>11.2.2.2</w:t>
      </w:r>
      <w:r w:rsidRPr="002B232D">
        <w:rPr>
          <w:rFonts w:cs="Arial"/>
          <w:color w:val="948A54" w:themeColor="background2" w:themeShade="80"/>
          <w:szCs w:val="20"/>
        </w:rPr>
        <w:tab/>
        <w:t xml:space="preserve">    0,1% (um décimo por cento) até 10% (dez por cento) sobre o valor adjudicado, em caso de atraso na execução do objeto, por período superior ao previsto no subitem anterior ou de inexecução parcial da obrigação assumida;</w:t>
      </w:r>
    </w:p>
    <w:p w:rsidR="00D253DE" w:rsidRPr="002B232D" w:rsidRDefault="00D253DE" w:rsidP="00D253DE">
      <w:pPr>
        <w:spacing w:before="120" w:after="120" w:line="276" w:lineRule="auto"/>
        <w:ind w:left="1701" w:firstLine="567"/>
        <w:jc w:val="both"/>
        <w:rPr>
          <w:rFonts w:cs="Arial"/>
          <w:color w:val="948A54" w:themeColor="background2" w:themeShade="80"/>
          <w:szCs w:val="20"/>
        </w:rPr>
      </w:pPr>
      <w:r w:rsidRPr="002B232D">
        <w:rPr>
          <w:rFonts w:cs="Arial"/>
          <w:color w:val="948A54" w:themeColor="background2" w:themeShade="80"/>
          <w:szCs w:val="20"/>
        </w:rPr>
        <w:t>11.2.2.3</w:t>
      </w:r>
      <w:r w:rsidRPr="002B232D">
        <w:rPr>
          <w:rFonts w:cs="Arial"/>
          <w:color w:val="948A54" w:themeColor="background2" w:themeShade="80"/>
          <w:szCs w:val="20"/>
        </w:rPr>
        <w:tab/>
        <w:t xml:space="preserve">    0,1% (um décimo por cento) até 15% (quinze por cento) sobre o valor adjudicado, em caso de inexecução total da obrigação assumida;</w:t>
      </w:r>
    </w:p>
    <w:p w:rsidR="00D253DE" w:rsidRPr="002B232D" w:rsidRDefault="00D253DE" w:rsidP="00D253DE">
      <w:pPr>
        <w:spacing w:before="120" w:after="120" w:line="276" w:lineRule="auto"/>
        <w:ind w:left="1701" w:firstLine="567"/>
        <w:jc w:val="both"/>
        <w:rPr>
          <w:rFonts w:cs="Arial"/>
          <w:i/>
          <w:color w:val="948A54" w:themeColor="background2" w:themeShade="80"/>
          <w:szCs w:val="20"/>
        </w:rPr>
      </w:pPr>
      <w:r w:rsidRPr="002B232D">
        <w:rPr>
          <w:rFonts w:cs="Arial"/>
          <w:color w:val="948A54" w:themeColor="background2" w:themeShade="80"/>
          <w:szCs w:val="20"/>
        </w:rPr>
        <w:t xml:space="preserve">11.2.2.4    </w:t>
      </w:r>
      <w:r w:rsidRPr="002B232D">
        <w:rPr>
          <w:rFonts w:cs="Arial"/>
          <w:color w:val="948A54" w:themeColor="background2" w:themeShade="80"/>
          <w:szCs w:val="20"/>
        </w:rPr>
        <w:tab/>
        <w:t xml:space="preserve">0,2% a 3,2% por dia sobre o valor mensal do contrato, conforme detalhamento constante das tabelas 1 e 2, abaixo; e </w:t>
      </w:r>
    </w:p>
    <w:p w:rsidR="00D253DE" w:rsidRPr="002B232D" w:rsidRDefault="00D253DE" w:rsidP="00D253DE">
      <w:pPr>
        <w:spacing w:before="120" w:after="120" w:line="276" w:lineRule="auto"/>
        <w:ind w:left="1701" w:firstLine="567"/>
        <w:jc w:val="both"/>
        <w:rPr>
          <w:rFonts w:cs="Arial"/>
          <w:color w:val="948A54" w:themeColor="background2" w:themeShade="80"/>
          <w:szCs w:val="20"/>
        </w:rPr>
      </w:pPr>
      <w:r w:rsidRPr="002B232D">
        <w:rPr>
          <w:rFonts w:cs="Arial"/>
          <w:color w:val="948A54" w:themeColor="background2" w:themeShade="80"/>
          <w:szCs w:val="20"/>
        </w:rPr>
        <w:t>11.2.2.5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D253DE" w:rsidRPr="002B232D" w:rsidRDefault="00D253DE" w:rsidP="00D253DE">
      <w:pPr>
        <w:spacing w:before="120" w:after="120" w:line="276" w:lineRule="auto"/>
        <w:ind w:left="1701" w:firstLine="567"/>
        <w:jc w:val="both"/>
        <w:rPr>
          <w:rFonts w:cs="Arial"/>
          <w:color w:val="948A54" w:themeColor="background2" w:themeShade="80"/>
          <w:szCs w:val="20"/>
        </w:rPr>
      </w:pPr>
    </w:p>
    <w:p w:rsidR="00D253DE" w:rsidRPr="002B232D" w:rsidRDefault="00D253DE" w:rsidP="00D253DE">
      <w:pPr>
        <w:spacing w:before="120" w:after="120" w:line="276" w:lineRule="auto"/>
        <w:ind w:left="1701" w:firstLine="567"/>
        <w:jc w:val="both"/>
        <w:rPr>
          <w:rFonts w:cs="Arial"/>
          <w:color w:val="948A54" w:themeColor="background2" w:themeShade="80"/>
          <w:szCs w:val="20"/>
        </w:rPr>
      </w:pPr>
      <w:r w:rsidRPr="002B232D">
        <w:rPr>
          <w:rFonts w:cs="Arial"/>
          <w:color w:val="948A54" w:themeColor="background2" w:themeShade="80"/>
          <w:szCs w:val="20"/>
        </w:rPr>
        <w:t>11.3 As penalidades de multa decorrentes de fatos diversos serão consideradas independentes entre si.</w:t>
      </w:r>
    </w:p>
    <w:p w:rsidR="00D253DE" w:rsidRPr="002B232D" w:rsidRDefault="00D253DE" w:rsidP="00D253DE">
      <w:pPr>
        <w:pStyle w:val="PargrafodaLista1"/>
        <w:spacing w:before="120" w:after="120" w:line="276" w:lineRule="auto"/>
        <w:ind w:left="1756" w:right="-30"/>
        <w:jc w:val="both"/>
        <w:rPr>
          <w:rFonts w:ascii="Arial" w:hAnsi="Arial" w:cs="Arial"/>
          <w:color w:val="948A54" w:themeColor="background2" w:themeShade="80"/>
          <w:sz w:val="20"/>
          <w:szCs w:val="20"/>
        </w:rPr>
      </w:pPr>
      <w:r w:rsidRPr="002B232D">
        <w:rPr>
          <w:rFonts w:ascii="Arial" w:hAnsi="Arial" w:cs="Arial"/>
          <w:color w:val="948A54" w:themeColor="background2" w:themeShade="80"/>
          <w:sz w:val="20"/>
          <w:szCs w:val="20"/>
        </w:rPr>
        <w:t>11.4 Suspensão de licitar e impedimento de contratar com o órgão, entidade ou unidade administrativa pela qual a Administração Pública opera e atua concretamente, pelo prazo de até dois anos;</w:t>
      </w:r>
    </w:p>
    <w:p w:rsidR="00D253DE" w:rsidRPr="002B232D" w:rsidRDefault="00D253DE" w:rsidP="00D253DE">
      <w:pPr>
        <w:spacing w:before="120" w:after="120" w:line="276" w:lineRule="auto"/>
        <w:ind w:left="2476"/>
        <w:jc w:val="both"/>
        <w:rPr>
          <w:rFonts w:cs="Arial"/>
          <w:color w:val="948A54" w:themeColor="background2" w:themeShade="80"/>
          <w:szCs w:val="20"/>
        </w:rPr>
      </w:pPr>
      <w:r w:rsidRPr="002B232D">
        <w:rPr>
          <w:rFonts w:cs="Arial"/>
          <w:color w:val="948A54" w:themeColor="background2" w:themeShade="80"/>
          <w:szCs w:val="20"/>
        </w:rPr>
        <w:t>11.5</w:t>
      </w:r>
      <w:r w:rsidRPr="002B232D">
        <w:rPr>
          <w:rFonts w:cs="Arial"/>
          <w:color w:val="948A54" w:themeColor="background2" w:themeShade="80"/>
          <w:szCs w:val="20"/>
        </w:rPr>
        <w:tab/>
      </w:r>
      <w:r w:rsidRPr="002B232D">
        <w:rPr>
          <w:rFonts w:cs="Arial"/>
          <w:color w:val="948A54" w:themeColor="background2" w:themeShade="80"/>
          <w:szCs w:val="20"/>
        </w:rPr>
        <w:tab/>
        <w:t>Sanção de impedimento de licitar e contratar com órgãos e entidades da União, com o consequente descredenciamento no SICAF pelo prazo de até cinco anos;</w:t>
      </w:r>
    </w:p>
    <w:p w:rsidR="00D253DE" w:rsidRPr="002B232D" w:rsidRDefault="00D253DE" w:rsidP="00D253DE">
      <w:pPr>
        <w:pStyle w:val="PargrafodaLista1"/>
        <w:spacing w:before="120" w:after="120" w:line="276" w:lineRule="auto"/>
        <w:ind w:left="2476" w:right="-30"/>
        <w:jc w:val="both"/>
        <w:rPr>
          <w:rFonts w:ascii="Arial" w:hAnsi="Arial" w:cs="Arial"/>
          <w:color w:val="948A54" w:themeColor="background2" w:themeShade="80"/>
          <w:sz w:val="20"/>
          <w:szCs w:val="20"/>
        </w:rPr>
      </w:pPr>
      <w:r w:rsidRPr="002B232D">
        <w:rPr>
          <w:rFonts w:ascii="Arial" w:hAnsi="Arial" w:cs="Arial"/>
          <w:color w:val="948A54" w:themeColor="background2" w:themeShade="80"/>
          <w:sz w:val="20"/>
          <w:szCs w:val="20"/>
        </w:rPr>
        <w:t>11.6</w:t>
      </w:r>
      <w:r w:rsidRPr="002B232D">
        <w:rPr>
          <w:rFonts w:ascii="Arial" w:hAnsi="Arial" w:cs="Arial"/>
          <w:color w:val="948A54" w:themeColor="background2" w:themeShade="80"/>
          <w:sz w:val="20"/>
          <w:szCs w:val="20"/>
        </w:rPr>
        <w:tab/>
      </w:r>
      <w:r w:rsidRPr="002B232D">
        <w:rPr>
          <w:rFonts w:ascii="Arial" w:hAnsi="Arial" w:cs="Arial"/>
          <w:color w:val="948A54" w:themeColor="background2" w:themeShade="80"/>
          <w:sz w:val="20"/>
          <w:szCs w:val="20"/>
        </w:rPr>
        <w:tab/>
      </w:r>
      <w:r w:rsidRPr="002B232D">
        <w:rPr>
          <w:rFonts w:ascii="Arial" w:hAnsi="Arial" w:cs="Arial"/>
          <w:color w:val="948A54" w:themeColor="background2" w:themeShade="80"/>
          <w:sz w:val="20"/>
          <w:szCs w:val="20"/>
        </w:rPr>
        <w:tab/>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D253DE" w:rsidRPr="002B232D" w:rsidRDefault="00D253DE" w:rsidP="00D253DE">
      <w:pPr>
        <w:spacing w:before="120" w:after="120" w:line="276" w:lineRule="auto"/>
        <w:ind w:left="2476"/>
        <w:jc w:val="both"/>
        <w:rPr>
          <w:rFonts w:cs="Arial"/>
          <w:color w:val="948A54" w:themeColor="background2" w:themeShade="80"/>
          <w:szCs w:val="20"/>
        </w:rPr>
      </w:pPr>
    </w:p>
    <w:p w:rsidR="00D253DE" w:rsidRPr="002B232D" w:rsidRDefault="00D253DE" w:rsidP="00D253DE">
      <w:pPr>
        <w:spacing w:before="120" w:after="120" w:line="276" w:lineRule="auto"/>
        <w:ind w:left="1583"/>
        <w:jc w:val="both"/>
        <w:rPr>
          <w:rFonts w:cs="Arial"/>
          <w:color w:val="948A54" w:themeColor="background2" w:themeShade="80"/>
          <w:szCs w:val="20"/>
        </w:rPr>
      </w:pPr>
      <w:r w:rsidRPr="002B232D">
        <w:rPr>
          <w:rFonts w:cs="Arial"/>
          <w:color w:val="948A54" w:themeColor="background2" w:themeShade="80"/>
          <w:szCs w:val="20"/>
        </w:rPr>
        <w:t>11.7</w:t>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t>As sanções previstas nos subitens 18.2.1, 18.2.3, 18.2.4 e 18.2.5 poderão ser aplicadas à CONTRATADA juntamente com as de multa, descontando-a dos pagamentos a serem efetuados.</w:t>
      </w:r>
    </w:p>
    <w:p w:rsidR="00D253DE" w:rsidRPr="002B232D" w:rsidRDefault="00D253DE" w:rsidP="00D253DE">
      <w:pPr>
        <w:spacing w:before="120" w:after="120" w:line="276" w:lineRule="auto"/>
        <w:ind w:left="425"/>
        <w:jc w:val="both"/>
        <w:rPr>
          <w:rFonts w:cs="Arial"/>
          <w:color w:val="948A54" w:themeColor="background2" w:themeShade="80"/>
          <w:szCs w:val="20"/>
        </w:rPr>
      </w:pPr>
    </w:p>
    <w:p w:rsidR="00D253DE" w:rsidRPr="002B232D" w:rsidRDefault="00D253DE" w:rsidP="00D253DE">
      <w:pPr>
        <w:spacing w:before="120" w:after="120" w:line="276" w:lineRule="auto"/>
        <w:jc w:val="both"/>
        <w:rPr>
          <w:rFonts w:cs="Arial"/>
          <w:color w:val="948A54" w:themeColor="background2" w:themeShade="80"/>
          <w:szCs w:val="20"/>
        </w:rPr>
      </w:pPr>
      <w:r w:rsidRPr="002B232D">
        <w:rPr>
          <w:rFonts w:cs="Arial"/>
          <w:color w:val="948A54" w:themeColor="background2" w:themeShade="80"/>
          <w:szCs w:val="20"/>
        </w:rPr>
        <w:t>11.8</w:t>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t>Também ficam sujeitas às penalidades do art. 87, III e IV da Lei nº 8.666, de 1993, as empresas ou profissionais que:</w:t>
      </w:r>
    </w:p>
    <w:p w:rsidR="00D253DE" w:rsidRPr="002B232D" w:rsidRDefault="00D253DE" w:rsidP="00D253DE">
      <w:pPr>
        <w:pStyle w:val="PargrafodaLista"/>
        <w:spacing w:before="120" w:after="120" w:line="276" w:lineRule="auto"/>
        <w:ind w:left="1288"/>
        <w:jc w:val="both"/>
        <w:rPr>
          <w:rFonts w:cs="Arial"/>
          <w:color w:val="948A54" w:themeColor="background2" w:themeShade="80"/>
          <w:szCs w:val="20"/>
        </w:rPr>
      </w:pPr>
      <w:r w:rsidRPr="002B232D">
        <w:rPr>
          <w:rFonts w:cs="Arial"/>
          <w:color w:val="948A54" w:themeColor="background2" w:themeShade="80"/>
          <w:szCs w:val="20"/>
        </w:rPr>
        <w:t>11.8.1</w:t>
      </w:r>
      <w:r w:rsidRPr="002B232D">
        <w:rPr>
          <w:rFonts w:cs="Arial"/>
          <w:color w:val="948A54" w:themeColor="background2" w:themeShade="80"/>
          <w:szCs w:val="20"/>
        </w:rPr>
        <w:tab/>
      </w:r>
      <w:r w:rsidRPr="002B232D">
        <w:rPr>
          <w:rFonts w:cs="Arial"/>
          <w:color w:val="948A54" w:themeColor="background2" w:themeShade="80"/>
          <w:szCs w:val="20"/>
        </w:rPr>
        <w:tab/>
        <w:t>tenham sofrido condenação definitiva por praticar, por meio dolosos, fraude fiscal no recolhimento de quaisquer tributos;</w:t>
      </w:r>
    </w:p>
    <w:p w:rsidR="00D253DE" w:rsidRPr="002B232D" w:rsidRDefault="00D253DE" w:rsidP="00D253DE">
      <w:pPr>
        <w:pStyle w:val="PargrafodaLista"/>
        <w:spacing w:before="120" w:after="120" w:line="276" w:lineRule="auto"/>
        <w:ind w:left="1288"/>
        <w:jc w:val="both"/>
        <w:rPr>
          <w:rFonts w:cs="Arial"/>
          <w:color w:val="948A54" w:themeColor="background2" w:themeShade="80"/>
          <w:szCs w:val="20"/>
        </w:rPr>
      </w:pPr>
      <w:r w:rsidRPr="002B232D">
        <w:rPr>
          <w:rFonts w:cs="Arial"/>
          <w:color w:val="948A54" w:themeColor="background2" w:themeShade="80"/>
          <w:szCs w:val="20"/>
        </w:rPr>
        <w:t>11.8.2</w:t>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t>tenham praticado atos ilícitos visando a frustrar os objetivos da licitação;</w:t>
      </w:r>
    </w:p>
    <w:p w:rsidR="00D253DE" w:rsidRPr="002B232D" w:rsidRDefault="00D253DE" w:rsidP="00D253DE">
      <w:pPr>
        <w:pStyle w:val="PargrafodaLista"/>
        <w:spacing w:before="120" w:after="120" w:line="276" w:lineRule="auto"/>
        <w:ind w:left="1288"/>
        <w:jc w:val="both"/>
        <w:rPr>
          <w:rFonts w:cs="Arial"/>
          <w:color w:val="948A54" w:themeColor="background2" w:themeShade="80"/>
          <w:szCs w:val="20"/>
        </w:rPr>
      </w:pPr>
      <w:r w:rsidRPr="002B232D">
        <w:rPr>
          <w:rFonts w:cs="Arial"/>
          <w:color w:val="948A54" w:themeColor="background2" w:themeShade="80"/>
          <w:szCs w:val="20"/>
        </w:rPr>
        <w:t>11.8.3</w:t>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t xml:space="preserve">demonstrem não possuir idoneidade para contratar com a Administração em virtude de atos ilícitos praticados. </w:t>
      </w:r>
    </w:p>
    <w:p w:rsidR="00D253DE" w:rsidRPr="002B232D" w:rsidRDefault="00D253DE" w:rsidP="00D253DE">
      <w:pPr>
        <w:spacing w:before="120" w:after="120" w:line="276" w:lineRule="auto"/>
        <w:ind w:right="-30"/>
        <w:jc w:val="both"/>
        <w:rPr>
          <w:rFonts w:cs="Arial"/>
          <w:color w:val="948A54" w:themeColor="background2" w:themeShade="80"/>
          <w:szCs w:val="20"/>
        </w:rPr>
      </w:pPr>
    </w:p>
    <w:p w:rsidR="00D253DE" w:rsidRPr="002B232D" w:rsidRDefault="00D253DE" w:rsidP="00D253DE">
      <w:pPr>
        <w:spacing w:before="120" w:after="120" w:line="276" w:lineRule="auto"/>
        <w:ind w:right="-30"/>
        <w:jc w:val="both"/>
        <w:rPr>
          <w:rFonts w:cs="Arial"/>
          <w:color w:val="948A54" w:themeColor="background2" w:themeShade="80"/>
          <w:szCs w:val="20"/>
        </w:rPr>
      </w:pPr>
      <w:r w:rsidRPr="002B232D">
        <w:rPr>
          <w:rFonts w:cs="Arial"/>
          <w:color w:val="948A54" w:themeColor="background2" w:themeShade="80"/>
          <w:szCs w:val="20"/>
        </w:rPr>
        <w:t>11.9</w:t>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r>
      <w:r w:rsidRPr="002B232D">
        <w:rPr>
          <w:rFonts w:cs="Arial"/>
          <w:color w:val="948A54" w:themeColor="background2" w:themeShade="80"/>
          <w:szCs w:val="20"/>
        </w:rPr>
        <w:tab/>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D253DE" w:rsidRPr="002B232D" w:rsidRDefault="00D253DE" w:rsidP="00D253DE">
      <w:pPr>
        <w:spacing w:before="120" w:after="120" w:line="276" w:lineRule="auto"/>
        <w:ind w:right="-30"/>
        <w:jc w:val="both"/>
        <w:rPr>
          <w:rFonts w:cs="Arial"/>
          <w:color w:val="948A54" w:themeColor="background2" w:themeShade="80"/>
          <w:szCs w:val="20"/>
        </w:rPr>
      </w:pPr>
      <w:r w:rsidRPr="002B232D">
        <w:rPr>
          <w:rFonts w:cs="Arial"/>
          <w:color w:val="948A54" w:themeColor="background2" w:themeShade="80"/>
          <w:szCs w:val="20"/>
        </w:rPr>
        <w:t>11.10  A autoridade competente, na aplicação das sanções, levará em consideração a gravidade da conduta do infrator, o caráter educativo da pena, bem como o dano causado à Administração, observado o princípio da proporcionalidade.</w:t>
      </w:r>
    </w:p>
    <w:p w:rsidR="00D253DE" w:rsidRPr="002B232D" w:rsidRDefault="00D253DE" w:rsidP="00D253DE">
      <w:pPr>
        <w:spacing w:before="120" w:after="120" w:line="276" w:lineRule="auto"/>
        <w:ind w:right="-30"/>
        <w:jc w:val="both"/>
        <w:rPr>
          <w:rFonts w:cs="Arial"/>
          <w:color w:val="948A54" w:themeColor="background2" w:themeShade="80"/>
          <w:szCs w:val="20"/>
        </w:rPr>
      </w:pPr>
      <w:r w:rsidRPr="002B232D">
        <w:rPr>
          <w:rFonts w:cs="Arial"/>
          <w:color w:val="948A54" w:themeColor="background2" w:themeShade="80"/>
          <w:szCs w:val="20"/>
        </w:rPr>
        <w:t>11.11 As penalidades serão obrigatoriamente registradas no SICAF.</w:t>
      </w:r>
    </w:p>
    <w:p w:rsidR="00D253DE" w:rsidRPr="002B232D" w:rsidRDefault="009D364B" w:rsidP="00D253DE">
      <w:pPr>
        <w:pStyle w:val="Nivel1"/>
        <w:tabs>
          <w:tab w:val="left" w:pos="2268"/>
        </w:tabs>
        <w:spacing w:after="120"/>
        <w:rPr>
          <w:color w:val="948A54" w:themeColor="background2" w:themeShade="80"/>
        </w:rPr>
      </w:pPr>
      <w:r w:rsidRPr="002B232D">
        <w:rPr>
          <w:color w:val="948A54" w:themeColor="background2" w:themeShade="80"/>
        </w:rPr>
        <w:t>12.</w:t>
      </w:r>
      <w:r w:rsidRPr="002B232D">
        <w:rPr>
          <w:color w:val="948A54" w:themeColor="background2" w:themeShade="80"/>
        </w:rPr>
        <w:tab/>
      </w:r>
      <w:r w:rsidR="00D253DE" w:rsidRPr="002B232D">
        <w:rPr>
          <w:color w:val="948A54" w:themeColor="background2" w:themeShade="80"/>
        </w:rPr>
        <w:t xml:space="preserve">CLÁUSULA DÉCIMA </w:t>
      </w:r>
      <w:r w:rsidRPr="002B232D">
        <w:rPr>
          <w:color w:val="948A54" w:themeColor="background2" w:themeShade="80"/>
        </w:rPr>
        <w:t>SEGUNDA</w:t>
      </w:r>
      <w:r w:rsidR="00D253DE" w:rsidRPr="002B232D">
        <w:rPr>
          <w:color w:val="948A54" w:themeColor="background2" w:themeShade="80"/>
        </w:rPr>
        <w:t xml:space="preserve"> – RESCISÃO</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12.1</w:t>
      </w:r>
      <w:r w:rsidRPr="002B232D">
        <w:rPr>
          <w:rFonts w:cs="Arial"/>
          <w:color w:val="948A54" w:themeColor="background2" w:themeShade="80"/>
          <w:szCs w:val="20"/>
        </w:rPr>
        <w:tab/>
      </w:r>
      <w:r w:rsidR="00D253DE" w:rsidRPr="002B232D">
        <w:rPr>
          <w:rFonts w:cs="Arial"/>
          <w:color w:val="948A54" w:themeColor="background2" w:themeShade="80"/>
          <w:szCs w:val="20"/>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12.2</w:t>
      </w:r>
      <w:r w:rsidRPr="002B232D">
        <w:rPr>
          <w:rFonts w:cs="Arial"/>
          <w:color w:val="948A54" w:themeColor="background2" w:themeShade="80"/>
          <w:szCs w:val="20"/>
        </w:rPr>
        <w:tab/>
      </w:r>
      <w:r w:rsidR="00D253DE" w:rsidRPr="002B232D">
        <w:rPr>
          <w:rFonts w:cs="Arial"/>
          <w:color w:val="948A54" w:themeColor="background2" w:themeShade="80"/>
          <w:szCs w:val="20"/>
        </w:rPr>
        <w:t>Os casos de rescisão contratual serão formalmente motivados, assegurando-se à CONTRATADA o direito à prévia e ampla defesa.</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12.3</w:t>
      </w:r>
      <w:r w:rsidRPr="002B232D">
        <w:rPr>
          <w:rFonts w:cs="Arial"/>
          <w:color w:val="948A54" w:themeColor="background2" w:themeShade="80"/>
          <w:szCs w:val="20"/>
        </w:rPr>
        <w:tab/>
      </w:r>
      <w:r w:rsidR="00D253DE" w:rsidRPr="002B232D">
        <w:rPr>
          <w:rFonts w:cs="Arial"/>
          <w:color w:val="948A54" w:themeColor="background2" w:themeShade="80"/>
          <w:szCs w:val="20"/>
        </w:rPr>
        <w:t>A CONTRATADA reconhece os direitos da CONTRATANTE em caso de rescisão administrativa prevista no art. 77 da Lei nº 8.666, de 1993.</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12.4</w:t>
      </w:r>
      <w:r w:rsidRPr="002B232D">
        <w:rPr>
          <w:rFonts w:cs="Arial"/>
          <w:color w:val="948A54" w:themeColor="background2" w:themeShade="80"/>
          <w:szCs w:val="20"/>
        </w:rPr>
        <w:tab/>
      </w:r>
      <w:r w:rsidR="00D253DE" w:rsidRPr="002B232D">
        <w:rPr>
          <w:rFonts w:cs="Arial"/>
          <w:color w:val="948A54" w:themeColor="background2" w:themeShade="80"/>
          <w:szCs w:val="20"/>
        </w:rPr>
        <w:t>O termo de rescisão, sempre que possível, será precedido:</w:t>
      </w:r>
    </w:p>
    <w:p w:rsidR="00D253DE" w:rsidRPr="002B232D" w:rsidRDefault="009D364B"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12.4.1</w:t>
      </w:r>
      <w:r w:rsidRPr="002B232D">
        <w:rPr>
          <w:rFonts w:cs="Arial"/>
          <w:color w:val="948A54" w:themeColor="background2" w:themeShade="80"/>
          <w:szCs w:val="20"/>
        </w:rPr>
        <w:tab/>
      </w:r>
      <w:r w:rsidR="00D253DE" w:rsidRPr="002B232D">
        <w:rPr>
          <w:rFonts w:cs="Arial"/>
          <w:color w:val="948A54" w:themeColor="background2" w:themeShade="80"/>
          <w:szCs w:val="20"/>
        </w:rPr>
        <w:t>Balanço dos eventos contratuais já cumpridos ou parcialmente cumpridos;</w:t>
      </w:r>
    </w:p>
    <w:p w:rsidR="00D253DE" w:rsidRPr="002B232D" w:rsidRDefault="009D364B"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12.4.2</w:t>
      </w:r>
      <w:r w:rsidRPr="002B232D">
        <w:rPr>
          <w:rFonts w:cs="Arial"/>
          <w:color w:val="948A54" w:themeColor="background2" w:themeShade="80"/>
          <w:szCs w:val="20"/>
        </w:rPr>
        <w:tab/>
      </w:r>
      <w:r w:rsidR="00D253DE" w:rsidRPr="002B232D">
        <w:rPr>
          <w:rFonts w:cs="Arial"/>
          <w:color w:val="948A54" w:themeColor="background2" w:themeShade="80"/>
          <w:szCs w:val="20"/>
        </w:rPr>
        <w:t>Relação dos pagamentos já efetuados e ainda devidos;</w:t>
      </w:r>
    </w:p>
    <w:p w:rsidR="00D253DE" w:rsidRPr="002B232D" w:rsidRDefault="009D364B"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12.4.3</w:t>
      </w:r>
      <w:r w:rsidRPr="002B232D">
        <w:rPr>
          <w:rFonts w:cs="Arial"/>
          <w:color w:val="948A54" w:themeColor="background2" w:themeShade="80"/>
          <w:szCs w:val="20"/>
        </w:rPr>
        <w:tab/>
      </w:r>
      <w:r w:rsidR="00D253DE" w:rsidRPr="002B232D">
        <w:rPr>
          <w:rFonts w:cs="Arial"/>
          <w:color w:val="948A54" w:themeColor="background2" w:themeShade="80"/>
          <w:szCs w:val="20"/>
        </w:rPr>
        <w:t>Indenizações e multas.</w:t>
      </w:r>
    </w:p>
    <w:p w:rsidR="00D253DE" w:rsidRPr="002B232D" w:rsidRDefault="009D364B" w:rsidP="00D253DE">
      <w:pPr>
        <w:pStyle w:val="Nivel1"/>
        <w:tabs>
          <w:tab w:val="left" w:pos="2268"/>
        </w:tabs>
        <w:spacing w:after="120"/>
        <w:rPr>
          <w:color w:val="948A54" w:themeColor="background2" w:themeShade="80"/>
        </w:rPr>
      </w:pPr>
      <w:r w:rsidRPr="002B232D">
        <w:rPr>
          <w:color w:val="948A54" w:themeColor="background2" w:themeShade="80"/>
        </w:rPr>
        <w:lastRenderedPageBreak/>
        <w:t>13.</w:t>
      </w:r>
      <w:r w:rsidRPr="002B232D">
        <w:rPr>
          <w:color w:val="948A54" w:themeColor="background2" w:themeShade="80"/>
        </w:rPr>
        <w:tab/>
      </w:r>
      <w:r w:rsidR="00D253DE" w:rsidRPr="002B232D">
        <w:rPr>
          <w:color w:val="948A54" w:themeColor="background2" w:themeShade="80"/>
        </w:rPr>
        <w:t xml:space="preserve">CLÁUSULA DÉCIMA </w:t>
      </w:r>
      <w:r w:rsidRPr="002B232D">
        <w:rPr>
          <w:color w:val="948A54" w:themeColor="background2" w:themeShade="80"/>
        </w:rPr>
        <w:t>TERCEIRA</w:t>
      </w:r>
      <w:r w:rsidR="00D253DE" w:rsidRPr="002B232D">
        <w:rPr>
          <w:color w:val="948A54" w:themeColor="background2" w:themeShade="80"/>
        </w:rPr>
        <w:t xml:space="preserve"> – VEDAÇÕES</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13.1</w:t>
      </w:r>
      <w:r w:rsidRPr="002B232D">
        <w:rPr>
          <w:rFonts w:cs="Arial"/>
          <w:color w:val="948A54" w:themeColor="background2" w:themeShade="80"/>
          <w:szCs w:val="20"/>
        </w:rPr>
        <w:tab/>
      </w:r>
      <w:r w:rsidR="00D253DE" w:rsidRPr="002B232D">
        <w:rPr>
          <w:rFonts w:cs="Arial"/>
          <w:color w:val="948A54" w:themeColor="background2" w:themeShade="80"/>
          <w:szCs w:val="20"/>
        </w:rPr>
        <w:t>É vedado à CONTRATADA:</w:t>
      </w:r>
    </w:p>
    <w:p w:rsidR="00D253DE" w:rsidRPr="002B232D" w:rsidRDefault="009D364B"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13.1.1</w:t>
      </w:r>
      <w:r w:rsidRPr="002B232D">
        <w:rPr>
          <w:rFonts w:cs="Arial"/>
          <w:color w:val="948A54" w:themeColor="background2" w:themeShade="80"/>
          <w:szCs w:val="20"/>
        </w:rPr>
        <w:tab/>
      </w:r>
      <w:r w:rsidR="00D253DE" w:rsidRPr="002B232D">
        <w:rPr>
          <w:rFonts w:cs="Arial"/>
          <w:color w:val="948A54" w:themeColor="background2" w:themeShade="80"/>
          <w:szCs w:val="20"/>
        </w:rPr>
        <w:t>Caucionar ou utilizar este Termo de Contrato para qualquer operação financeira;</w:t>
      </w:r>
    </w:p>
    <w:p w:rsidR="00D253DE" w:rsidRPr="002B232D" w:rsidRDefault="009D364B"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13.1.2</w:t>
      </w:r>
      <w:r w:rsidRPr="002B232D">
        <w:rPr>
          <w:rFonts w:cs="Arial"/>
          <w:color w:val="948A54" w:themeColor="background2" w:themeShade="80"/>
          <w:szCs w:val="20"/>
        </w:rPr>
        <w:tab/>
      </w:r>
      <w:r w:rsidR="00D253DE" w:rsidRPr="002B232D">
        <w:rPr>
          <w:rFonts w:cs="Arial"/>
          <w:color w:val="948A54" w:themeColor="background2" w:themeShade="80"/>
          <w:szCs w:val="20"/>
        </w:rPr>
        <w:t>Interromper a execução dos serviços sob alegação de inadimplemento por parte da CONTRATANTE, salvo nos casos previstos em lei.</w:t>
      </w:r>
    </w:p>
    <w:p w:rsidR="00D253DE" w:rsidRPr="002B232D" w:rsidRDefault="009D364B" w:rsidP="00D253DE">
      <w:pPr>
        <w:pStyle w:val="Nivel1"/>
        <w:tabs>
          <w:tab w:val="left" w:pos="2268"/>
        </w:tabs>
        <w:spacing w:after="120"/>
        <w:rPr>
          <w:color w:val="948A54" w:themeColor="background2" w:themeShade="80"/>
        </w:rPr>
      </w:pPr>
      <w:r w:rsidRPr="002B232D">
        <w:rPr>
          <w:color w:val="948A54" w:themeColor="background2" w:themeShade="80"/>
        </w:rPr>
        <w:t>14.</w:t>
      </w:r>
      <w:r w:rsidRPr="002B232D">
        <w:rPr>
          <w:color w:val="948A54" w:themeColor="background2" w:themeShade="80"/>
        </w:rPr>
        <w:tab/>
      </w:r>
      <w:r w:rsidR="00D253DE" w:rsidRPr="002B232D">
        <w:rPr>
          <w:color w:val="948A54" w:themeColor="background2" w:themeShade="80"/>
        </w:rPr>
        <w:t>CLÁUSULA DÉCIMA TERCEIRA – ALTERAÇÕES</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14.1</w:t>
      </w:r>
      <w:r w:rsidRPr="002B232D">
        <w:rPr>
          <w:rFonts w:cs="Arial"/>
          <w:color w:val="948A54" w:themeColor="background2" w:themeShade="80"/>
          <w:szCs w:val="20"/>
        </w:rPr>
        <w:tab/>
      </w:r>
      <w:r w:rsidR="00D253DE" w:rsidRPr="002B232D">
        <w:rPr>
          <w:rFonts w:cs="Arial"/>
          <w:color w:val="948A54" w:themeColor="background2" w:themeShade="80"/>
          <w:szCs w:val="20"/>
        </w:rPr>
        <w:t>Eventuais alterações contratuais reger-se-ão pela disciplina do art. 65 da Lei nº 8.666, de 1993.</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14.2</w:t>
      </w:r>
      <w:r w:rsidRPr="002B232D">
        <w:rPr>
          <w:rFonts w:cs="Arial"/>
          <w:color w:val="948A54" w:themeColor="background2" w:themeShade="80"/>
          <w:szCs w:val="20"/>
        </w:rPr>
        <w:tab/>
      </w:r>
      <w:r w:rsidR="00D253DE" w:rsidRPr="002B232D">
        <w:rPr>
          <w:rFonts w:cs="Arial"/>
          <w:color w:val="948A54" w:themeColor="background2" w:themeShade="80"/>
          <w:szCs w:val="20"/>
        </w:rPr>
        <w:t>A CONTRATADA é obrigada a aceitar, nas mesmas condições contratuais, os acréscimos ou supressões que se fizerem necessários, até o limite de 25% (vinte e cinco por cento) do valor inicial atualizado do contrato.</w:t>
      </w:r>
    </w:p>
    <w:p w:rsidR="00D253DE" w:rsidRPr="002B232D" w:rsidRDefault="009D364B" w:rsidP="00D253DE">
      <w:pPr>
        <w:numPr>
          <w:ilvl w:val="2"/>
          <w:numId w:val="0"/>
        </w:numPr>
        <w:spacing w:before="120" w:after="120" w:line="276" w:lineRule="auto"/>
        <w:ind w:left="1134"/>
        <w:jc w:val="both"/>
        <w:rPr>
          <w:rFonts w:cs="Arial"/>
          <w:color w:val="948A54" w:themeColor="background2" w:themeShade="80"/>
          <w:szCs w:val="20"/>
        </w:rPr>
      </w:pPr>
      <w:r w:rsidRPr="002B232D">
        <w:rPr>
          <w:rFonts w:cs="Arial"/>
          <w:color w:val="948A54" w:themeColor="background2" w:themeShade="80"/>
          <w:szCs w:val="20"/>
        </w:rPr>
        <w:t>14.2.1</w:t>
      </w:r>
      <w:r w:rsidRPr="002B232D">
        <w:rPr>
          <w:rFonts w:cs="Arial"/>
          <w:color w:val="948A54" w:themeColor="background2" w:themeShade="80"/>
          <w:szCs w:val="20"/>
        </w:rPr>
        <w:tab/>
      </w:r>
      <w:r w:rsidR="00D253DE" w:rsidRPr="002B232D">
        <w:rPr>
          <w:rFonts w:cs="Arial"/>
          <w:color w:val="948A54" w:themeColor="background2" w:themeShade="80"/>
          <w:szCs w:val="20"/>
        </w:rPr>
        <w:t>É vedado efetuar acréscimos nos quantitativos fixados pela ata de registro de preços, inclusive o acréscimo de que trata o § 1º do art. 65 da Lei nº 8.666, de 1993.</w:t>
      </w:r>
    </w:p>
    <w:p w:rsidR="00D253DE" w:rsidRPr="002B232D" w:rsidRDefault="009D364B" w:rsidP="00D253DE">
      <w:pPr>
        <w:numPr>
          <w:ilvl w:val="1"/>
          <w:numId w:val="0"/>
        </w:numPr>
        <w:spacing w:before="120" w:after="120" w:line="276" w:lineRule="auto"/>
        <w:ind w:left="425"/>
        <w:jc w:val="both"/>
        <w:rPr>
          <w:rFonts w:cs="Arial"/>
          <w:color w:val="948A54" w:themeColor="background2" w:themeShade="80"/>
        </w:rPr>
      </w:pPr>
      <w:r w:rsidRPr="002B232D">
        <w:rPr>
          <w:rFonts w:cs="Arial"/>
          <w:color w:val="948A54" w:themeColor="background2" w:themeShade="80"/>
          <w:szCs w:val="20"/>
        </w:rPr>
        <w:t>14.2.2</w:t>
      </w:r>
      <w:r w:rsidRPr="002B232D">
        <w:rPr>
          <w:rFonts w:cs="Arial"/>
          <w:color w:val="948A54" w:themeColor="background2" w:themeShade="80"/>
          <w:szCs w:val="20"/>
        </w:rPr>
        <w:tab/>
      </w:r>
      <w:r w:rsidR="00D253DE" w:rsidRPr="002B232D">
        <w:rPr>
          <w:rFonts w:cs="Arial"/>
          <w:color w:val="948A54" w:themeColor="background2" w:themeShade="80"/>
          <w:szCs w:val="20"/>
        </w:rPr>
        <w:t>As supressões resultantes de acordo celebrado entre as partes contratantes poderão exceder o limite de 25% (vinte e cinco por cento) do valor inicial atualizado do contrato.</w:t>
      </w:r>
    </w:p>
    <w:p w:rsidR="00D253DE" w:rsidRPr="002B232D" w:rsidRDefault="009D364B" w:rsidP="00D253DE">
      <w:pPr>
        <w:pStyle w:val="Nivel1"/>
        <w:tabs>
          <w:tab w:val="left" w:pos="2268"/>
        </w:tabs>
        <w:spacing w:after="120"/>
        <w:rPr>
          <w:color w:val="948A54" w:themeColor="background2" w:themeShade="80"/>
        </w:rPr>
      </w:pPr>
      <w:r w:rsidRPr="002B232D">
        <w:rPr>
          <w:color w:val="948A54" w:themeColor="background2" w:themeShade="80"/>
        </w:rPr>
        <w:t>15.</w:t>
      </w:r>
      <w:r w:rsidRPr="002B232D">
        <w:rPr>
          <w:color w:val="948A54" w:themeColor="background2" w:themeShade="80"/>
        </w:rPr>
        <w:tab/>
      </w:r>
      <w:r w:rsidR="00D253DE" w:rsidRPr="002B232D">
        <w:rPr>
          <w:color w:val="948A54" w:themeColor="background2" w:themeShade="80"/>
        </w:rPr>
        <w:t xml:space="preserve">CLÁUSULA DÉCIMA </w:t>
      </w:r>
      <w:r w:rsidR="00531454" w:rsidRPr="002B232D">
        <w:rPr>
          <w:color w:val="948A54" w:themeColor="background2" w:themeShade="80"/>
        </w:rPr>
        <w:t>QUINTA</w:t>
      </w:r>
      <w:r w:rsidR="00D253DE" w:rsidRPr="002B232D">
        <w:rPr>
          <w:color w:val="948A54" w:themeColor="background2" w:themeShade="80"/>
        </w:rPr>
        <w:t xml:space="preserve"> – DOS CASOS OMISSOS</w:t>
      </w:r>
    </w:p>
    <w:p w:rsidR="00D253DE" w:rsidRPr="002B232D" w:rsidRDefault="00531454" w:rsidP="00D253DE">
      <w:pPr>
        <w:numPr>
          <w:ilvl w:val="1"/>
          <w:numId w:val="0"/>
        </w:numPr>
        <w:tabs>
          <w:tab w:val="left" w:pos="2268"/>
        </w:tabs>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15.1</w:t>
      </w:r>
      <w:r w:rsidRPr="002B232D">
        <w:rPr>
          <w:rFonts w:cs="Arial"/>
          <w:color w:val="948A54" w:themeColor="background2" w:themeShade="80"/>
          <w:szCs w:val="20"/>
        </w:rPr>
        <w:tab/>
      </w:r>
      <w:r w:rsidR="00D253DE" w:rsidRPr="002B232D">
        <w:rPr>
          <w:rFonts w:cs="Arial"/>
          <w:color w:val="948A54" w:themeColor="background2" w:themeShade="80"/>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rsidR="00D253DE" w:rsidRPr="002B232D" w:rsidRDefault="00531454" w:rsidP="00D253DE">
      <w:pPr>
        <w:pStyle w:val="Nivel1"/>
        <w:tabs>
          <w:tab w:val="left" w:pos="2268"/>
        </w:tabs>
        <w:spacing w:after="120"/>
        <w:rPr>
          <w:color w:val="948A54" w:themeColor="background2" w:themeShade="80"/>
        </w:rPr>
      </w:pPr>
      <w:r w:rsidRPr="002B232D">
        <w:rPr>
          <w:color w:val="948A54" w:themeColor="background2" w:themeShade="80"/>
        </w:rPr>
        <w:t>16.</w:t>
      </w:r>
      <w:r w:rsidRPr="002B232D">
        <w:rPr>
          <w:color w:val="948A54" w:themeColor="background2" w:themeShade="80"/>
        </w:rPr>
        <w:tab/>
      </w:r>
      <w:r w:rsidR="00D253DE" w:rsidRPr="002B232D">
        <w:rPr>
          <w:color w:val="948A54" w:themeColor="background2" w:themeShade="80"/>
        </w:rPr>
        <w:t xml:space="preserve">CLÁUSULA DÉCIMA </w:t>
      </w:r>
      <w:r w:rsidRPr="002B232D">
        <w:rPr>
          <w:color w:val="948A54" w:themeColor="background2" w:themeShade="80"/>
        </w:rPr>
        <w:t>SEXTA</w:t>
      </w:r>
      <w:r w:rsidR="00D253DE" w:rsidRPr="002B232D">
        <w:rPr>
          <w:color w:val="948A54" w:themeColor="background2" w:themeShade="80"/>
        </w:rPr>
        <w:t xml:space="preserve"> – PUBLICAÇÃO</w:t>
      </w:r>
    </w:p>
    <w:p w:rsidR="00D253DE" w:rsidRPr="002B232D" w:rsidRDefault="00531454"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16.1</w:t>
      </w:r>
      <w:r w:rsidRPr="002B232D">
        <w:rPr>
          <w:rFonts w:cs="Arial"/>
          <w:color w:val="948A54" w:themeColor="background2" w:themeShade="80"/>
          <w:szCs w:val="20"/>
        </w:rPr>
        <w:tab/>
      </w:r>
      <w:r w:rsidR="00D253DE" w:rsidRPr="002B232D">
        <w:rPr>
          <w:rFonts w:cs="Arial"/>
          <w:color w:val="948A54" w:themeColor="background2" w:themeShade="80"/>
          <w:szCs w:val="20"/>
        </w:rPr>
        <w:t>Incumbirá à CONTRATANTE providenciar a publicação deste instrumento, por extrato, no Diário Oficial da União, no prazo previsto na Lei nº 8.666, de 1993.</w:t>
      </w:r>
    </w:p>
    <w:p w:rsidR="00D253DE" w:rsidRPr="002B232D" w:rsidRDefault="00531454" w:rsidP="00D253DE">
      <w:pPr>
        <w:pStyle w:val="Nivel1"/>
        <w:tabs>
          <w:tab w:val="left" w:pos="2268"/>
        </w:tabs>
        <w:spacing w:after="120"/>
        <w:rPr>
          <w:color w:val="948A54" w:themeColor="background2" w:themeShade="80"/>
        </w:rPr>
      </w:pPr>
      <w:r w:rsidRPr="002B232D">
        <w:rPr>
          <w:color w:val="948A54" w:themeColor="background2" w:themeShade="80"/>
        </w:rPr>
        <w:t>17.</w:t>
      </w:r>
      <w:r w:rsidRPr="002B232D">
        <w:rPr>
          <w:color w:val="948A54" w:themeColor="background2" w:themeShade="80"/>
        </w:rPr>
        <w:tab/>
      </w:r>
      <w:r w:rsidR="00D253DE" w:rsidRPr="002B232D">
        <w:rPr>
          <w:color w:val="948A54" w:themeColor="background2" w:themeShade="80"/>
        </w:rPr>
        <w:t>CLÁUSULA DÉCIMA SEXTA – FORO</w:t>
      </w:r>
    </w:p>
    <w:p w:rsidR="00D253DE" w:rsidRPr="002B232D" w:rsidRDefault="00531454" w:rsidP="00D253DE">
      <w:pPr>
        <w:numPr>
          <w:ilvl w:val="1"/>
          <w:numId w:val="0"/>
        </w:numPr>
        <w:spacing w:before="120" w:after="120" w:line="276" w:lineRule="auto"/>
        <w:ind w:left="425"/>
        <w:jc w:val="both"/>
        <w:rPr>
          <w:rFonts w:cs="Arial"/>
          <w:color w:val="948A54" w:themeColor="background2" w:themeShade="80"/>
          <w:szCs w:val="20"/>
        </w:rPr>
      </w:pPr>
      <w:r w:rsidRPr="002B232D">
        <w:rPr>
          <w:rFonts w:cs="Arial"/>
          <w:color w:val="948A54" w:themeColor="background2" w:themeShade="80"/>
          <w:szCs w:val="20"/>
        </w:rPr>
        <w:t>17.1</w:t>
      </w:r>
      <w:r w:rsidRPr="002B232D">
        <w:rPr>
          <w:rFonts w:cs="Arial"/>
          <w:color w:val="948A54" w:themeColor="background2" w:themeShade="80"/>
          <w:szCs w:val="20"/>
        </w:rPr>
        <w:tab/>
      </w:r>
      <w:r w:rsidR="00D253DE" w:rsidRPr="002B232D">
        <w:rPr>
          <w:rFonts w:cs="Arial"/>
          <w:color w:val="948A54" w:themeColor="background2" w:themeShade="80"/>
          <w:szCs w:val="20"/>
        </w:rPr>
        <w:t>O Foro para solucionar os litígios que decorrerem da execução deste Termo de Contrato será o da Seção Judiciária de São Vicente do Sul - Justiça Federal.</w:t>
      </w:r>
    </w:p>
    <w:p w:rsidR="00D253DE" w:rsidRPr="002B232D" w:rsidRDefault="00D253DE" w:rsidP="00D253DE">
      <w:pPr>
        <w:spacing w:after="120" w:line="360" w:lineRule="auto"/>
        <w:ind w:right="-15" w:firstLine="540"/>
        <w:jc w:val="both"/>
        <w:rPr>
          <w:rFonts w:cs="Arial"/>
          <w:color w:val="948A54" w:themeColor="background2" w:themeShade="80"/>
          <w:szCs w:val="20"/>
        </w:rPr>
      </w:pPr>
    </w:p>
    <w:p w:rsidR="00D253DE" w:rsidRPr="002B232D" w:rsidRDefault="00D253DE" w:rsidP="00D253DE">
      <w:pPr>
        <w:spacing w:before="120" w:after="120" w:line="276" w:lineRule="auto"/>
        <w:jc w:val="both"/>
        <w:rPr>
          <w:rFonts w:cs="Arial"/>
          <w:color w:val="948A54" w:themeColor="background2" w:themeShade="80"/>
          <w:szCs w:val="20"/>
        </w:rPr>
      </w:pPr>
      <w:r w:rsidRPr="002B232D">
        <w:rPr>
          <w:rFonts w:cs="Arial"/>
          <w:color w:val="948A54" w:themeColor="background2" w:themeShade="80"/>
          <w:szCs w:val="20"/>
        </w:rPr>
        <w:t xml:space="preserve">Para firmeza e validade do pactuado, o presente Termo de Contrato foi lavrado em duas (duas) vias de igual teor, que, depois de lido e achado em ordem, vai assinado pelos contraentes. </w:t>
      </w:r>
    </w:p>
    <w:p w:rsidR="00D253DE" w:rsidRPr="002B232D" w:rsidRDefault="00D253DE" w:rsidP="00D253DE">
      <w:pPr>
        <w:spacing w:after="120" w:line="360" w:lineRule="auto"/>
        <w:ind w:right="-15"/>
        <w:jc w:val="both"/>
        <w:rPr>
          <w:rFonts w:cs="Arial"/>
          <w:color w:val="948A54" w:themeColor="background2" w:themeShade="80"/>
          <w:szCs w:val="20"/>
        </w:rPr>
      </w:pPr>
      <w:r w:rsidRPr="002B232D">
        <w:rPr>
          <w:rFonts w:cs="Arial"/>
          <w:color w:val="948A54" w:themeColor="background2" w:themeShade="80"/>
          <w:szCs w:val="20"/>
        </w:rPr>
        <w:t>...........................................,  .......... de.......................................... de 20.....</w:t>
      </w:r>
    </w:p>
    <w:p w:rsidR="00D253DE" w:rsidRPr="002B232D" w:rsidRDefault="00D253DE" w:rsidP="00D253DE">
      <w:pPr>
        <w:spacing w:after="120"/>
        <w:jc w:val="both"/>
        <w:rPr>
          <w:rFonts w:cs="Arial"/>
          <w:bCs/>
          <w:color w:val="948A54" w:themeColor="background2" w:themeShade="80"/>
          <w:szCs w:val="20"/>
        </w:rPr>
      </w:pPr>
    </w:p>
    <w:p w:rsidR="00D253DE" w:rsidRPr="002B232D" w:rsidRDefault="00D253DE" w:rsidP="00D253DE">
      <w:pPr>
        <w:spacing w:after="120"/>
        <w:jc w:val="center"/>
        <w:rPr>
          <w:rFonts w:cs="Arial"/>
          <w:bCs/>
          <w:color w:val="948A54" w:themeColor="background2" w:themeShade="80"/>
          <w:szCs w:val="20"/>
        </w:rPr>
      </w:pPr>
      <w:r w:rsidRPr="002B232D">
        <w:rPr>
          <w:rFonts w:cs="Arial"/>
          <w:bCs/>
          <w:color w:val="948A54" w:themeColor="background2" w:themeShade="80"/>
          <w:szCs w:val="20"/>
        </w:rPr>
        <w:t>_________________________</w:t>
      </w:r>
    </w:p>
    <w:p w:rsidR="00D253DE" w:rsidRPr="002B232D" w:rsidRDefault="00D253DE" w:rsidP="00D253DE">
      <w:pPr>
        <w:spacing w:after="120"/>
        <w:jc w:val="center"/>
        <w:rPr>
          <w:rFonts w:cs="Arial"/>
          <w:bCs/>
          <w:color w:val="948A54" w:themeColor="background2" w:themeShade="80"/>
          <w:szCs w:val="20"/>
        </w:rPr>
      </w:pPr>
      <w:r w:rsidRPr="002B232D">
        <w:rPr>
          <w:rFonts w:cs="Arial"/>
          <w:bCs/>
          <w:color w:val="948A54" w:themeColor="background2" w:themeShade="80"/>
          <w:szCs w:val="20"/>
        </w:rPr>
        <w:t>Representante legal da CONTRATANTE</w:t>
      </w:r>
    </w:p>
    <w:p w:rsidR="00D253DE" w:rsidRPr="002B232D" w:rsidRDefault="00D253DE" w:rsidP="00D253DE">
      <w:pPr>
        <w:spacing w:after="120"/>
        <w:jc w:val="center"/>
        <w:rPr>
          <w:rFonts w:cs="Arial"/>
          <w:color w:val="948A54" w:themeColor="background2" w:themeShade="80"/>
          <w:szCs w:val="20"/>
        </w:rPr>
      </w:pPr>
      <w:r w:rsidRPr="002B232D">
        <w:rPr>
          <w:rFonts w:cs="Arial"/>
          <w:color w:val="948A54" w:themeColor="background2" w:themeShade="80"/>
          <w:szCs w:val="20"/>
        </w:rPr>
        <w:t>_________________________</w:t>
      </w:r>
    </w:p>
    <w:p w:rsidR="00D253DE" w:rsidRPr="002B232D" w:rsidRDefault="00D253DE" w:rsidP="00D253DE">
      <w:pPr>
        <w:spacing w:after="120"/>
        <w:jc w:val="center"/>
        <w:rPr>
          <w:rFonts w:cs="Arial"/>
          <w:color w:val="948A54" w:themeColor="background2" w:themeShade="80"/>
          <w:szCs w:val="20"/>
        </w:rPr>
      </w:pPr>
      <w:r w:rsidRPr="002B232D">
        <w:rPr>
          <w:rFonts w:cs="Arial"/>
          <w:bCs/>
          <w:color w:val="948A54" w:themeColor="background2" w:themeShade="80"/>
          <w:szCs w:val="20"/>
        </w:rPr>
        <w:t>Representante</w:t>
      </w:r>
      <w:r w:rsidRPr="002B232D">
        <w:rPr>
          <w:rFonts w:cs="Arial"/>
          <w:color w:val="948A54" w:themeColor="background2" w:themeShade="80"/>
          <w:szCs w:val="20"/>
        </w:rPr>
        <w:t xml:space="preserve"> legal da CONTRATADA</w:t>
      </w:r>
    </w:p>
    <w:p w:rsidR="00D253DE" w:rsidRPr="002B232D" w:rsidRDefault="00D253DE" w:rsidP="00D253DE">
      <w:pPr>
        <w:spacing w:after="120"/>
        <w:jc w:val="both"/>
        <w:rPr>
          <w:rFonts w:cs="Arial"/>
          <w:color w:val="948A54" w:themeColor="background2" w:themeShade="80"/>
          <w:szCs w:val="20"/>
        </w:rPr>
      </w:pPr>
    </w:p>
    <w:p w:rsidR="00D253DE" w:rsidRPr="002B232D" w:rsidRDefault="00D253DE" w:rsidP="00D253DE">
      <w:pPr>
        <w:spacing w:after="120"/>
        <w:jc w:val="both"/>
        <w:rPr>
          <w:rFonts w:cs="Arial"/>
          <w:color w:val="948A54" w:themeColor="background2" w:themeShade="80"/>
          <w:szCs w:val="20"/>
        </w:rPr>
      </w:pPr>
    </w:p>
    <w:p w:rsidR="00D253DE" w:rsidRPr="002B232D" w:rsidRDefault="00D253DE" w:rsidP="00D253DE">
      <w:pPr>
        <w:spacing w:after="120"/>
        <w:jc w:val="both"/>
        <w:rPr>
          <w:rFonts w:cs="Arial"/>
          <w:color w:val="948A54" w:themeColor="background2" w:themeShade="80"/>
          <w:szCs w:val="20"/>
        </w:rPr>
      </w:pPr>
      <w:r w:rsidRPr="002B232D">
        <w:rPr>
          <w:rFonts w:cs="Arial"/>
          <w:color w:val="948A54" w:themeColor="background2" w:themeShade="80"/>
          <w:szCs w:val="20"/>
        </w:rPr>
        <w:t>TESTEMUNHAS:</w:t>
      </w:r>
    </w:p>
    <w:p w:rsidR="00B60D6B" w:rsidRPr="002B232D" w:rsidRDefault="00B60D6B" w:rsidP="00D253DE">
      <w:pPr>
        <w:jc w:val="center"/>
        <w:rPr>
          <w:color w:val="948A54" w:themeColor="background2" w:themeShade="80"/>
          <w:szCs w:val="20"/>
        </w:rPr>
      </w:pPr>
    </w:p>
    <w:sectPr w:rsidR="00B60D6B" w:rsidRPr="002B232D" w:rsidSect="00F53117">
      <w:headerReference w:type="default" r:id="rId8"/>
      <w:footerReference w:type="default" r:id="rId9"/>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32D" w:rsidRDefault="002B232D">
      <w:r>
        <w:separator/>
      </w:r>
    </w:p>
  </w:endnote>
  <w:endnote w:type="continuationSeparator" w:id="0">
    <w:p w:rsidR="002B232D" w:rsidRDefault="002B232D">
      <w:r>
        <w:continuationSeparator/>
      </w:r>
    </w:p>
  </w:endnote>
  <w:endnote w:type="continuationNotice" w:id="1">
    <w:p w:rsidR="002B232D" w:rsidRDefault="002B232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2D" w:rsidRPr="0021698A" w:rsidRDefault="002B232D">
    <w:pPr>
      <w:pStyle w:val="Rodap"/>
      <w:rPr>
        <w:rFonts w:ascii="Times New Roman" w:hAnsi="Times New Roman" w:cs="Times New Roman"/>
      </w:rPr>
    </w:pPr>
    <w:r w:rsidRPr="0021698A">
      <w:rPr>
        <w:rFonts w:ascii="Times New Roman" w:hAnsi="Times New Roman" w:cs="Times New Roman"/>
      </w:rPr>
      <w:t>____________________________________________________________________</w:t>
    </w:r>
  </w:p>
  <w:p w:rsidR="002B232D" w:rsidRPr="0021698A" w:rsidRDefault="002B232D">
    <w:pPr>
      <w:pStyle w:val="Rodap"/>
      <w:rPr>
        <w:rFonts w:cs="Arial"/>
        <w:sz w:val="12"/>
        <w:szCs w:val="12"/>
      </w:rPr>
    </w:pPr>
    <w:r w:rsidRPr="0021698A">
      <w:rPr>
        <w:rFonts w:cs="Arial"/>
        <w:sz w:val="12"/>
        <w:szCs w:val="12"/>
      </w:rPr>
      <w:t xml:space="preserve">Comissão Permanente de </w:t>
    </w:r>
    <w:r>
      <w:rPr>
        <w:rFonts w:cs="Arial"/>
        <w:sz w:val="12"/>
        <w:szCs w:val="12"/>
      </w:rPr>
      <w:t xml:space="preserve">Modelos de Licitações e Contratos Administrativos </w:t>
    </w:r>
    <w:r w:rsidRPr="0021698A">
      <w:rPr>
        <w:rFonts w:cs="Arial"/>
        <w:sz w:val="12"/>
        <w:szCs w:val="12"/>
      </w:rPr>
      <w:t>da Consultoria-Geral da União</w:t>
    </w:r>
  </w:p>
  <w:p w:rsidR="002B232D" w:rsidRPr="0021698A" w:rsidRDefault="002B232D">
    <w:pPr>
      <w:pStyle w:val="Rodap"/>
      <w:rPr>
        <w:rFonts w:cs="Arial"/>
        <w:sz w:val="12"/>
        <w:szCs w:val="12"/>
      </w:rPr>
    </w:pPr>
    <w:r w:rsidRPr="0021698A">
      <w:rPr>
        <w:rFonts w:cs="Arial"/>
        <w:sz w:val="12"/>
        <w:szCs w:val="12"/>
      </w:rPr>
      <w:t xml:space="preserve">Edital modelo para Pregão Eletrônico: Serviços Contínuos </w:t>
    </w:r>
    <w:r>
      <w:rPr>
        <w:rFonts w:cs="Arial"/>
        <w:sz w:val="12"/>
        <w:szCs w:val="12"/>
      </w:rPr>
      <w:t xml:space="preserve">sem </w:t>
    </w:r>
    <w:r w:rsidRPr="0021698A">
      <w:rPr>
        <w:rFonts w:cs="Arial"/>
        <w:sz w:val="12"/>
        <w:szCs w:val="12"/>
      </w:rPr>
      <w:t xml:space="preserve"> dedicação de mão de obra exclusiva, Ampla Participação</w:t>
    </w:r>
  </w:p>
  <w:p w:rsidR="002B232D" w:rsidRPr="0021698A" w:rsidRDefault="002B232D" w:rsidP="00462736">
    <w:pPr>
      <w:pStyle w:val="Rodap"/>
      <w:tabs>
        <w:tab w:val="clear" w:pos="4252"/>
        <w:tab w:val="clear" w:pos="8504"/>
        <w:tab w:val="left" w:pos="3285"/>
      </w:tabs>
      <w:rPr>
        <w:rFonts w:cs="Arial"/>
        <w:sz w:val="12"/>
        <w:szCs w:val="12"/>
      </w:rPr>
    </w:pPr>
    <w:r>
      <w:rPr>
        <w:rFonts w:cs="Arial"/>
        <w:sz w:val="12"/>
        <w:szCs w:val="12"/>
      </w:rPr>
      <w:t>Atualização: AGOSTO/2017</w:t>
    </w:r>
    <w:r>
      <w:rPr>
        <w:rFonts w:cs="Arial"/>
        <w:sz w:val="12"/>
        <w:szCs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32D" w:rsidRDefault="002B232D">
      <w:r>
        <w:separator/>
      </w:r>
    </w:p>
  </w:footnote>
  <w:footnote w:type="continuationSeparator" w:id="0">
    <w:p w:rsidR="002B232D" w:rsidRDefault="002B232D">
      <w:r>
        <w:continuationSeparator/>
      </w:r>
    </w:p>
  </w:footnote>
  <w:footnote w:type="continuationNotice" w:id="1">
    <w:p w:rsidR="002B232D" w:rsidRDefault="002B232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2D" w:rsidRDefault="006366CE">
    <w:pPr>
      <w:pStyle w:val="Cabealho"/>
    </w:pPr>
    <w:r>
      <w:rPr>
        <w:noProof/>
      </w:rPr>
      <w:pict>
        <v:shapetype id="_x0000_t202" coordsize="21600,21600" o:spt="202" path="m,l,21600r21600,l21600,xe">
          <v:stroke joinstyle="miter"/>
          <v:path gradientshapeok="t" o:connecttype="rect"/>
        </v:shapetype>
        <v:shape id="_x0000_s55297" type="#_x0000_t202" style="position:absolute;margin-left:39.6pt;margin-top:-9.95pt;width:387.6pt;height:123pt;z-index:251658240;mso-position-horizontal-relative:text;mso-position-vertical-relative:text" filled="f" stroked="f">
          <v:textbox style="mso-next-textbox:#_x0000_s55297" inset="0,0,0,0">
            <w:txbxContent>
              <w:p w:rsidR="002B232D" w:rsidRPr="00730C1A" w:rsidRDefault="002B232D" w:rsidP="004C779B">
                <w:pPr>
                  <w:pStyle w:val="Legenda"/>
                  <w:rPr>
                    <w:rFonts w:ascii="Arial" w:hAnsi="Arial" w:cs="Arial"/>
                    <w:b/>
                    <w:sz w:val="22"/>
                    <w:szCs w:val="16"/>
                  </w:rPr>
                </w:pPr>
                <w:r w:rsidRPr="00730C1A">
                  <w:rPr>
                    <w:rFonts w:ascii="Arial" w:hAnsi="Arial" w:cs="Arial"/>
                    <w:b/>
                    <w:sz w:val="22"/>
                    <w:szCs w:val="16"/>
                  </w:rPr>
                  <w:t>MINISTÉRIO DA EDUCAÇÃO</w:t>
                </w:r>
              </w:p>
              <w:p w:rsidR="002B232D" w:rsidRPr="00730C1A" w:rsidRDefault="002B232D" w:rsidP="004C779B">
                <w:pPr>
                  <w:rPr>
                    <w:rFonts w:cs="Arial"/>
                    <w:b/>
                    <w:sz w:val="6"/>
                    <w:szCs w:val="16"/>
                  </w:rPr>
                </w:pPr>
              </w:p>
              <w:p w:rsidR="002B232D" w:rsidRPr="00730C1A" w:rsidRDefault="002B232D" w:rsidP="004C779B">
                <w:pPr>
                  <w:tabs>
                    <w:tab w:val="left" w:pos="709"/>
                  </w:tabs>
                  <w:spacing w:line="360" w:lineRule="auto"/>
                  <w:jc w:val="center"/>
                  <w:rPr>
                    <w:rFonts w:cs="Arial"/>
                    <w:b/>
                    <w:sz w:val="16"/>
                    <w:szCs w:val="16"/>
                  </w:rPr>
                </w:pPr>
                <w:r w:rsidRPr="00730C1A">
                  <w:rPr>
                    <w:rFonts w:cs="Arial"/>
                    <w:b/>
                    <w:sz w:val="16"/>
                    <w:szCs w:val="16"/>
                  </w:rPr>
                  <w:t>SECRETARIA DE EDUCAÇÃO PROFISSIONAL E TECNOLÓGICA</w:t>
                </w:r>
              </w:p>
              <w:p w:rsidR="002B232D" w:rsidRPr="00730C1A" w:rsidRDefault="002B232D" w:rsidP="004C779B">
                <w:pPr>
                  <w:tabs>
                    <w:tab w:val="left" w:pos="709"/>
                  </w:tabs>
                  <w:spacing w:line="360" w:lineRule="auto"/>
                  <w:jc w:val="center"/>
                  <w:rPr>
                    <w:rFonts w:cs="Arial"/>
                    <w:b/>
                    <w:sz w:val="16"/>
                    <w:szCs w:val="16"/>
                  </w:rPr>
                </w:pPr>
                <w:r w:rsidRPr="00730C1A">
                  <w:rPr>
                    <w:rFonts w:cs="Arial"/>
                    <w:b/>
                    <w:sz w:val="16"/>
                    <w:szCs w:val="16"/>
                  </w:rPr>
                  <w:t>INSTITUTO FEDERAL DE EDUCAÇÃO, CIÊNCIA E TECNOLOGIA FARROUPILHA</w:t>
                </w:r>
              </w:p>
              <w:p w:rsidR="002B232D" w:rsidRDefault="002B232D" w:rsidP="004C779B">
                <w:pPr>
                  <w:tabs>
                    <w:tab w:val="left" w:pos="709"/>
                  </w:tabs>
                  <w:spacing w:line="360" w:lineRule="auto"/>
                  <w:jc w:val="center"/>
                  <w:rPr>
                    <w:rFonts w:cs="Arial"/>
                    <w:b/>
                    <w:sz w:val="16"/>
                    <w:szCs w:val="16"/>
                  </w:rPr>
                </w:pPr>
                <w:r w:rsidRPr="00730C1A">
                  <w:rPr>
                    <w:rFonts w:cs="Arial"/>
                    <w:b/>
                    <w:sz w:val="16"/>
                    <w:szCs w:val="16"/>
                  </w:rPr>
                  <w:t>CAMPUS SÃO VICENTE DO SUL</w:t>
                </w:r>
              </w:p>
              <w:p w:rsidR="002B232D" w:rsidRDefault="002B232D" w:rsidP="004C779B">
                <w:pPr>
                  <w:tabs>
                    <w:tab w:val="left" w:pos="709"/>
                  </w:tabs>
                  <w:spacing w:line="360" w:lineRule="auto"/>
                  <w:jc w:val="center"/>
                  <w:rPr>
                    <w:rFonts w:cs="Arial"/>
                    <w:b/>
                    <w:color w:val="FF0000"/>
                    <w:sz w:val="16"/>
                    <w:szCs w:val="16"/>
                  </w:rPr>
                </w:pPr>
                <w:r w:rsidRPr="00730C1A">
                  <w:rPr>
                    <w:rFonts w:cs="Arial"/>
                    <w:b/>
                    <w:color w:val="FF0000"/>
                    <w:sz w:val="16"/>
                    <w:szCs w:val="16"/>
                  </w:rPr>
                  <w:t>DIRE</w:t>
                </w:r>
                <w:r>
                  <w:rPr>
                    <w:rFonts w:cs="Arial"/>
                    <w:b/>
                    <w:color w:val="FF0000"/>
                    <w:sz w:val="16"/>
                    <w:szCs w:val="16"/>
                  </w:rPr>
                  <w:t>TORIA DE ADMINISTRA</w:t>
                </w:r>
                <w:r w:rsidRPr="00730C1A">
                  <w:rPr>
                    <w:rFonts w:cs="Arial"/>
                    <w:b/>
                    <w:color w:val="FF0000"/>
                    <w:sz w:val="16"/>
                    <w:szCs w:val="16"/>
                  </w:rPr>
                  <w:t>ÇÃO</w:t>
                </w:r>
              </w:p>
              <w:tbl>
                <w:tblPr>
                  <w:tblStyle w:val="Tabelacomgrade"/>
                  <w:tblW w:w="3480" w:type="dxa"/>
                  <w:tblInd w:w="3329" w:type="dxa"/>
                  <w:tblLook w:val="04A0"/>
                </w:tblPr>
                <w:tblGrid>
                  <w:gridCol w:w="1740"/>
                  <w:gridCol w:w="1740"/>
                </w:tblGrid>
                <w:tr w:rsidR="002B232D" w:rsidTr="004C779B">
                  <w:trPr>
                    <w:trHeight w:val="312"/>
                  </w:trPr>
                  <w:tc>
                    <w:tcPr>
                      <w:tcW w:w="1740" w:type="dxa"/>
                    </w:tcPr>
                    <w:p w:rsidR="002B232D" w:rsidRDefault="002B232D" w:rsidP="004C779B">
                      <w:pPr>
                        <w:pStyle w:val="Cabealho"/>
                      </w:pPr>
                      <w:r>
                        <w:t>Folha</w:t>
                      </w:r>
                    </w:p>
                  </w:tc>
                  <w:tc>
                    <w:tcPr>
                      <w:tcW w:w="1740" w:type="dxa"/>
                    </w:tcPr>
                    <w:p w:rsidR="002B232D" w:rsidRDefault="002B232D" w:rsidP="004C779B">
                      <w:pPr>
                        <w:pStyle w:val="Cabealho"/>
                      </w:pPr>
                    </w:p>
                  </w:tc>
                </w:tr>
                <w:tr w:rsidR="002B232D" w:rsidTr="004C779B">
                  <w:trPr>
                    <w:trHeight w:val="312"/>
                  </w:trPr>
                  <w:tc>
                    <w:tcPr>
                      <w:tcW w:w="1740" w:type="dxa"/>
                    </w:tcPr>
                    <w:p w:rsidR="002B232D" w:rsidRDefault="002B232D" w:rsidP="004C779B">
                      <w:pPr>
                        <w:pStyle w:val="Cabealho"/>
                      </w:pPr>
                      <w:proofErr w:type="spellStart"/>
                      <w:r>
                        <w:t>Rúbrica</w:t>
                      </w:r>
                      <w:proofErr w:type="spellEnd"/>
                    </w:p>
                  </w:tc>
                  <w:tc>
                    <w:tcPr>
                      <w:tcW w:w="1740" w:type="dxa"/>
                    </w:tcPr>
                    <w:p w:rsidR="002B232D" w:rsidRDefault="002B232D" w:rsidP="004C779B">
                      <w:pPr>
                        <w:pStyle w:val="Cabealho"/>
                      </w:pPr>
                    </w:p>
                  </w:tc>
                </w:tr>
              </w:tbl>
              <w:p w:rsidR="002B232D" w:rsidRDefault="002B232D" w:rsidP="004C779B">
                <w:pPr>
                  <w:tabs>
                    <w:tab w:val="left" w:pos="709"/>
                  </w:tabs>
                  <w:spacing w:line="360" w:lineRule="auto"/>
                  <w:jc w:val="center"/>
                  <w:rPr>
                    <w:rFonts w:cs="Arial"/>
                    <w:b/>
                    <w:color w:val="FF0000"/>
                    <w:sz w:val="16"/>
                    <w:szCs w:val="16"/>
                  </w:rPr>
                </w:pPr>
              </w:p>
              <w:p w:rsidR="002B232D" w:rsidRPr="00730C1A" w:rsidRDefault="002B232D" w:rsidP="004C779B">
                <w:pPr>
                  <w:tabs>
                    <w:tab w:val="left" w:pos="709"/>
                  </w:tabs>
                  <w:spacing w:line="360" w:lineRule="auto"/>
                  <w:jc w:val="center"/>
                  <w:rPr>
                    <w:rFonts w:cs="Arial"/>
                    <w:b/>
                    <w:color w:val="FF0000"/>
                    <w:sz w:val="16"/>
                    <w:szCs w:val="16"/>
                  </w:rPr>
                </w:pPr>
              </w:p>
            </w:txbxContent>
          </v:textbox>
        </v:shape>
      </w:pict>
    </w:r>
    <w:r w:rsidR="002B232D">
      <w:rPr>
        <w:noProof/>
      </w:rPr>
      <w:drawing>
        <wp:anchor distT="0" distB="0" distL="114300" distR="114300" simplePos="0" relativeHeight="251660288" behindDoc="0" locked="0" layoutInCell="1" allowOverlap="1">
          <wp:simplePos x="0" y="0"/>
          <wp:positionH relativeFrom="column">
            <wp:posOffset>4977765</wp:posOffset>
          </wp:positionH>
          <wp:positionV relativeFrom="paragraph">
            <wp:posOffset>-193040</wp:posOffset>
          </wp:positionV>
          <wp:extent cx="1276350" cy="1181100"/>
          <wp:effectExtent l="19050" t="0" r="0"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276350" cy="1181100"/>
                  </a:xfrm>
                  <a:prstGeom prst="rect">
                    <a:avLst/>
                  </a:prstGeom>
                  <a:noFill/>
                  <a:ln w="9525">
                    <a:noFill/>
                    <a:miter lim="800000"/>
                    <a:headEnd/>
                    <a:tailEnd/>
                  </a:ln>
                </pic:spPr>
              </pic:pic>
            </a:graphicData>
          </a:graphic>
        </wp:anchor>
      </w:drawing>
    </w:r>
    <w:r w:rsidR="002B232D" w:rsidRPr="004C779B">
      <w:rPr>
        <w:noProof/>
      </w:rPr>
      <w:drawing>
        <wp:inline distT="0" distB="0" distL="0" distR="0">
          <wp:extent cx="885825" cy="1038225"/>
          <wp:effectExtent l="19050" t="0" r="9525"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885825" cy="1038225"/>
                  </a:xfrm>
                  <a:prstGeom prst="rect">
                    <a:avLst/>
                  </a:prstGeom>
                  <a:noFill/>
                  <a:ln w="9525">
                    <a:noFill/>
                    <a:miter lim="800000"/>
                    <a:headEnd/>
                    <a:tailEnd/>
                  </a:ln>
                </pic:spPr>
              </pic:pic>
            </a:graphicData>
          </a:graphic>
        </wp:inline>
      </w:drawing>
    </w:r>
  </w:p>
  <w:p w:rsidR="002B232D" w:rsidRDefault="002B232D">
    <w:pPr>
      <w:pStyle w:val="Cabealho"/>
    </w:pPr>
    <w:r>
      <w:tab/>
    </w:r>
  </w:p>
  <w:p w:rsidR="002B232D" w:rsidRDefault="002B232D">
    <w:pPr>
      <w:pStyle w:val="Cabealho"/>
    </w:pPr>
  </w:p>
  <w:p w:rsidR="002B232D" w:rsidRDefault="002B232D">
    <w:pPr>
      <w:pStyle w:val="Cabealho"/>
    </w:pPr>
  </w:p>
  <w:p w:rsidR="002B232D" w:rsidRDefault="002B232D">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04501A1B"/>
    <w:multiLevelType w:val="multilevel"/>
    <w:tmpl w:val="893A1F8E"/>
    <w:lvl w:ilvl="0">
      <w:start w:val="2"/>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9B51F37"/>
    <w:multiLevelType w:val="multilevel"/>
    <w:tmpl w:val="86DE6F14"/>
    <w:lvl w:ilvl="0">
      <w:start w:val="10"/>
      <w:numFmt w:val="decimal"/>
      <w:lvlText w:val="%1"/>
      <w:lvlJc w:val="left"/>
      <w:pPr>
        <w:ind w:left="645" w:hanging="645"/>
      </w:pPr>
      <w:rPr>
        <w:rFonts w:hint="default"/>
      </w:rPr>
    </w:lvl>
    <w:lvl w:ilvl="1">
      <w:start w:val="12"/>
      <w:numFmt w:val="decimal"/>
      <w:lvlText w:val="%1.%2"/>
      <w:lvlJc w:val="left"/>
      <w:pPr>
        <w:ind w:left="1212" w:hanging="645"/>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DC026CC"/>
    <w:multiLevelType w:val="hybridMultilevel"/>
    <w:tmpl w:val="EC16BDE2"/>
    <w:lvl w:ilvl="0" w:tplc="94783F32">
      <w:start w:val="8"/>
      <w:numFmt w:val="decimal"/>
      <w:lvlText w:val="%1"/>
      <w:lvlJc w:val="left"/>
      <w:pPr>
        <w:ind w:left="717" w:hanging="360"/>
      </w:pPr>
      <w:rPr>
        <w:rFonts w:hint="default"/>
      </w:rPr>
    </w:lvl>
    <w:lvl w:ilvl="1" w:tplc="04160019">
      <w:start w:val="1"/>
      <w:numFmt w:val="lowerLetter"/>
      <w:lvlText w:val="%2."/>
      <w:lvlJc w:val="left"/>
      <w:pPr>
        <w:ind w:left="1437" w:hanging="360"/>
      </w:pPr>
    </w:lvl>
    <w:lvl w:ilvl="2" w:tplc="0416001B">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6">
    <w:nsid w:val="10012532"/>
    <w:multiLevelType w:val="multilevel"/>
    <w:tmpl w:val="60620FA6"/>
    <w:lvl w:ilvl="0">
      <w:start w:val="8"/>
      <w:numFmt w:val="decimal"/>
      <w:lvlText w:val="%1"/>
      <w:lvlJc w:val="left"/>
      <w:pPr>
        <w:ind w:left="375" w:hanging="375"/>
      </w:pPr>
      <w:rPr>
        <w:rFonts w:hint="default"/>
      </w:rPr>
    </w:lvl>
    <w:lvl w:ilvl="1">
      <w:start w:val="19"/>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156C7BE5"/>
    <w:multiLevelType w:val="multilevel"/>
    <w:tmpl w:val="992CCB18"/>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1BB23AF4"/>
    <w:multiLevelType w:val="multilevel"/>
    <w:tmpl w:val="DD5C9CEC"/>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D5C100D"/>
    <w:multiLevelType w:val="multilevel"/>
    <w:tmpl w:val="9FDA1796"/>
    <w:lvl w:ilvl="0">
      <w:start w:val="1"/>
      <w:numFmt w:val="decimal"/>
      <w:pStyle w:val="Nivel01"/>
      <w:lvlText w:val="%1."/>
      <w:lvlJc w:val="left"/>
      <w:pPr>
        <w:ind w:left="6455" w:hanging="360"/>
      </w:pPr>
      <w:rPr>
        <w:rFonts w:ascii="Arial" w:eastAsiaTheme="majorEastAsia" w:hAnsi="Arial" w:cs="Arial" w:hint="default"/>
        <w:b/>
      </w:rPr>
    </w:lvl>
    <w:lvl w:ilvl="1">
      <w:start w:val="1"/>
      <w:numFmt w:val="decimal"/>
      <w:lvlText w:val="%10.3."/>
      <w:lvlJc w:val="left"/>
      <w:pPr>
        <w:ind w:left="1000" w:hanging="432"/>
      </w:pPr>
      <w:rPr>
        <w:rFonts w:hint="default"/>
        <w:b w:val="0"/>
      </w:rPr>
    </w:lvl>
    <w:lvl w:ilvl="2">
      <w:start w:val="1"/>
      <w:numFmt w:val="decimal"/>
      <w:lvlText w:val="%1.%2.%3."/>
      <w:lvlJc w:val="left"/>
      <w:pPr>
        <w:ind w:left="2064" w:hanging="504"/>
      </w:pPr>
      <w:rPr>
        <w:rFonts w:hint="default"/>
        <w:b w:val="0"/>
        <w:color w:val="auto"/>
      </w:rPr>
    </w:lvl>
    <w:lvl w:ilvl="3">
      <w:start w:val="1"/>
      <w:numFmt w:val="decimal"/>
      <w:lvlText w:val="%1.%2.%3.%4."/>
      <w:lvlJc w:val="left"/>
      <w:pPr>
        <w:ind w:left="320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2A8E4F71"/>
    <w:multiLevelType w:val="multilevel"/>
    <w:tmpl w:val="12E8AB28"/>
    <w:lvl w:ilvl="0">
      <w:start w:val="15"/>
      <w:numFmt w:val="decimal"/>
      <w:lvlText w:val="%1"/>
      <w:lvlJc w:val="left"/>
      <w:pPr>
        <w:ind w:left="540" w:hanging="540"/>
      </w:pPr>
      <w:rPr>
        <w:rFonts w:cs="Arial" w:hint="default"/>
      </w:rPr>
    </w:lvl>
    <w:lvl w:ilvl="1">
      <w:start w:val="2"/>
      <w:numFmt w:val="decimal"/>
      <w:lvlText w:val="%1.%2"/>
      <w:lvlJc w:val="left"/>
      <w:pPr>
        <w:ind w:left="1107" w:hanging="540"/>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12">
    <w:nsid w:val="2F3012BC"/>
    <w:multiLevelType w:val="multilevel"/>
    <w:tmpl w:val="EEE67F06"/>
    <w:lvl w:ilvl="0">
      <w:start w:val="9"/>
      <w:numFmt w:val="decimal"/>
      <w:lvlText w:val="%1"/>
      <w:lvlJc w:val="left"/>
      <w:pPr>
        <w:ind w:left="540" w:hanging="540"/>
      </w:pPr>
      <w:rPr>
        <w:rFonts w:hint="default"/>
      </w:rPr>
    </w:lvl>
    <w:lvl w:ilvl="1">
      <w:start w:val="11"/>
      <w:numFmt w:val="decimal"/>
      <w:lvlText w:val="%1.%2"/>
      <w:lvlJc w:val="left"/>
      <w:pPr>
        <w:ind w:left="1107" w:hanging="540"/>
      </w:pPr>
      <w:rPr>
        <w:rFonts w:hint="default"/>
      </w:rPr>
    </w:lvl>
    <w:lvl w:ilvl="2">
      <w:start w:val="1"/>
      <w:numFmt w:val="decimal"/>
      <w:lvlText w:val="%1.%2.%3"/>
      <w:lvlJc w:val="left"/>
      <w:pPr>
        <w:ind w:left="6249"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312F265F"/>
    <w:multiLevelType w:val="multilevel"/>
    <w:tmpl w:val="6922DB6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nsid w:val="34FB338F"/>
    <w:multiLevelType w:val="multilevel"/>
    <w:tmpl w:val="458A49A4"/>
    <w:lvl w:ilvl="0">
      <w:start w:val="18"/>
      <w:numFmt w:val="decimal"/>
      <w:lvlText w:val="%1"/>
      <w:lvlJc w:val="left"/>
      <w:pPr>
        <w:ind w:left="705" w:hanging="705"/>
      </w:pPr>
      <w:rPr>
        <w:rFonts w:hint="default"/>
      </w:rPr>
    </w:lvl>
    <w:lvl w:ilvl="1">
      <w:start w:val="2"/>
      <w:numFmt w:val="decimal"/>
      <w:lvlText w:val="%1.%2"/>
      <w:lvlJc w:val="left"/>
      <w:pPr>
        <w:ind w:left="1583" w:hanging="705"/>
      </w:pPr>
      <w:rPr>
        <w:rFonts w:hint="default"/>
      </w:rPr>
    </w:lvl>
    <w:lvl w:ilvl="2">
      <w:start w:val="2"/>
      <w:numFmt w:val="decimal"/>
      <w:lvlText w:val="%1.%2.%3"/>
      <w:lvlJc w:val="left"/>
      <w:pPr>
        <w:ind w:left="2476" w:hanging="720"/>
      </w:pPr>
      <w:rPr>
        <w:rFonts w:hint="default"/>
      </w:rPr>
    </w:lvl>
    <w:lvl w:ilvl="3">
      <w:start w:val="6"/>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15">
    <w:nsid w:val="3F9D240C"/>
    <w:multiLevelType w:val="multilevel"/>
    <w:tmpl w:val="1E6A2D46"/>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40733C92"/>
    <w:multiLevelType w:val="hybridMultilevel"/>
    <w:tmpl w:val="D22C9408"/>
    <w:lvl w:ilvl="0" w:tplc="68FCE1AC">
      <w:start w:val="1"/>
      <w:numFmt w:val="lowerLetter"/>
      <w:lvlText w:val="%1)"/>
      <w:lvlJc w:val="left"/>
      <w:pPr>
        <w:ind w:left="2487" w:hanging="360"/>
      </w:pPr>
      <w:rPr>
        <w:rFonts w:hint="default"/>
      </w:rPr>
    </w:lvl>
    <w:lvl w:ilvl="1" w:tplc="12269978" w:tentative="1">
      <w:start w:val="1"/>
      <w:numFmt w:val="lowerLetter"/>
      <w:lvlText w:val="%2."/>
      <w:lvlJc w:val="left"/>
      <w:pPr>
        <w:ind w:left="3207" w:hanging="360"/>
      </w:pPr>
    </w:lvl>
    <w:lvl w:ilvl="2" w:tplc="23E690D6" w:tentative="1">
      <w:start w:val="1"/>
      <w:numFmt w:val="lowerRoman"/>
      <w:lvlText w:val="%3."/>
      <w:lvlJc w:val="right"/>
      <w:pPr>
        <w:ind w:left="3927" w:hanging="180"/>
      </w:pPr>
    </w:lvl>
    <w:lvl w:ilvl="3" w:tplc="C764E05C" w:tentative="1">
      <w:start w:val="1"/>
      <w:numFmt w:val="decimal"/>
      <w:lvlText w:val="%4."/>
      <w:lvlJc w:val="left"/>
      <w:pPr>
        <w:ind w:left="4647" w:hanging="360"/>
      </w:pPr>
    </w:lvl>
    <w:lvl w:ilvl="4" w:tplc="EDD0D198" w:tentative="1">
      <w:start w:val="1"/>
      <w:numFmt w:val="lowerLetter"/>
      <w:lvlText w:val="%5."/>
      <w:lvlJc w:val="left"/>
      <w:pPr>
        <w:ind w:left="5367" w:hanging="360"/>
      </w:pPr>
    </w:lvl>
    <w:lvl w:ilvl="5" w:tplc="6F0CA072" w:tentative="1">
      <w:start w:val="1"/>
      <w:numFmt w:val="lowerRoman"/>
      <w:lvlText w:val="%6."/>
      <w:lvlJc w:val="right"/>
      <w:pPr>
        <w:ind w:left="6087" w:hanging="180"/>
      </w:pPr>
    </w:lvl>
    <w:lvl w:ilvl="6" w:tplc="B7944C16" w:tentative="1">
      <w:start w:val="1"/>
      <w:numFmt w:val="decimal"/>
      <w:lvlText w:val="%7."/>
      <w:lvlJc w:val="left"/>
      <w:pPr>
        <w:ind w:left="6807" w:hanging="360"/>
      </w:pPr>
    </w:lvl>
    <w:lvl w:ilvl="7" w:tplc="4D50535E" w:tentative="1">
      <w:start w:val="1"/>
      <w:numFmt w:val="lowerLetter"/>
      <w:lvlText w:val="%8."/>
      <w:lvlJc w:val="left"/>
      <w:pPr>
        <w:ind w:left="7527" w:hanging="360"/>
      </w:pPr>
    </w:lvl>
    <w:lvl w:ilvl="8" w:tplc="D8248066" w:tentative="1">
      <w:start w:val="1"/>
      <w:numFmt w:val="lowerRoman"/>
      <w:lvlText w:val="%9."/>
      <w:lvlJc w:val="right"/>
      <w:pPr>
        <w:ind w:left="8247" w:hanging="180"/>
      </w:pPr>
    </w:lvl>
  </w:abstractNum>
  <w:abstractNum w:abstractNumId="17">
    <w:nsid w:val="42754175"/>
    <w:multiLevelType w:val="multilevel"/>
    <w:tmpl w:val="5734E1CA"/>
    <w:lvl w:ilvl="0">
      <w:start w:val="20"/>
      <w:numFmt w:val="decimal"/>
      <w:lvlText w:val="%1"/>
      <w:lvlJc w:val="left"/>
      <w:pPr>
        <w:ind w:left="375" w:hanging="375"/>
      </w:pPr>
    </w:lvl>
    <w:lvl w:ilvl="1">
      <w:start w:val="1"/>
      <w:numFmt w:val="decimal"/>
      <w:lvlText w:val="%1.%2"/>
      <w:lvlJc w:val="left"/>
      <w:pPr>
        <w:ind w:left="943" w:hanging="375"/>
      </w:pPr>
      <w:rPr>
        <w:b w:val="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8">
    <w:nsid w:val="4D03271D"/>
    <w:multiLevelType w:val="multilevel"/>
    <w:tmpl w:val="99E20986"/>
    <w:lvl w:ilvl="0">
      <w:start w:val="21"/>
      <w:numFmt w:val="decimal"/>
      <w:lvlText w:val="%1"/>
      <w:lvlJc w:val="left"/>
      <w:pPr>
        <w:ind w:left="375" w:hanging="375"/>
      </w:pPr>
      <w:rPr>
        <w:rFonts w:hint="default"/>
      </w:rPr>
    </w:lvl>
    <w:lvl w:ilvl="1">
      <w:start w:val="4"/>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4DC66CF0"/>
    <w:multiLevelType w:val="hybridMultilevel"/>
    <w:tmpl w:val="EC16BDE2"/>
    <w:lvl w:ilvl="0" w:tplc="489012B6">
      <w:start w:val="8"/>
      <w:numFmt w:val="decimal"/>
      <w:lvlText w:val="%1"/>
      <w:lvlJc w:val="left"/>
      <w:pPr>
        <w:ind w:left="717" w:hanging="360"/>
      </w:pPr>
      <w:rPr>
        <w:rFonts w:hint="default"/>
      </w:rPr>
    </w:lvl>
    <w:lvl w:ilvl="1" w:tplc="5748B9EA">
      <w:start w:val="1"/>
      <w:numFmt w:val="lowerLetter"/>
      <w:lvlText w:val="%2."/>
      <w:lvlJc w:val="left"/>
      <w:pPr>
        <w:ind w:left="1437" w:hanging="360"/>
      </w:pPr>
    </w:lvl>
    <w:lvl w:ilvl="2" w:tplc="C87E435C">
      <w:start w:val="1"/>
      <w:numFmt w:val="lowerRoman"/>
      <w:lvlText w:val="%3."/>
      <w:lvlJc w:val="right"/>
      <w:pPr>
        <w:ind w:left="2157" w:hanging="180"/>
      </w:pPr>
    </w:lvl>
    <w:lvl w:ilvl="3" w:tplc="71485120" w:tentative="1">
      <w:start w:val="1"/>
      <w:numFmt w:val="decimal"/>
      <w:lvlText w:val="%4."/>
      <w:lvlJc w:val="left"/>
      <w:pPr>
        <w:ind w:left="2877" w:hanging="360"/>
      </w:pPr>
    </w:lvl>
    <w:lvl w:ilvl="4" w:tplc="BF70BDE8" w:tentative="1">
      <w:start w:val="1"/>
      <w:numFmt w:val="lowerLetter"/>
      <w:lvlText w:val="%5."/>
      <w:lvlJc w:val="left"/>
      <w:pPr>
        <w:ind w:left="3597" w:hanging="360"/>
      </w:pPr>
    </w:lvl>
    <w:lvl w:ilvl="5" w:tplc="18FCE218" w:tentative="1">
      <w:start w:val="1"/>
      <w:numFmt w:val="lowerRoman"/>
      <w:lvlText w:val="%6."/>
      <w:lvlJc w:val="right"/>
      <w:pPr>
        <w:ind w:left="4317" w:hanging="180"/>
      </w:pPr>
    </w:lvl>
    <w:lvl w:ilvl="6" w:tplc="3E66250C" w:tentative="1">
      <w:start w:val="1"/>
      <w:numFmt w:val="decimal"/>
      <w:lvlText w:val="%7."/>
      <w:lvlJc w:val="left"/>
      <w:pPr>
        <w:ind w:left="5037" w:hanging="360"/>
      </w:pPr>
    </w:lvl>
    <w:lvl w:ilvl="7" w:tplc="C74EA1BA" w:tentative="1">
      <w:start w:val="1"/>
      <w:numFmt w:val="lowerLetter"/>
      <w:lvlText w:val="%8."/>
      <w:lvlJc w:val="left"/>
      <w:pPr>
        <w:ind w:left="5757" w:hanging="360"/>
      </w:pPr>
    </w:lvl>
    <w:lvl w:ilvl="8" w:tplc="0BE46BD8" w:tentative="1">
      <w:start w:val="1"/>
      <w:numFmt w:val="lowerRoman"/>
      <w:lvlText w:val="%9."/>
      <w:lvlJc w:val="right"/>
      <w:pPr>
        <w:ind w:left="6477" w:hanging="180"/>
      </w:pPr>
    </w:lvl>
  </w:abstractNum>
  <w:abstractNum w:abstractNumId="20">
    <w:nsid w:val="525146ED"/>
    <w:multiLevelType w:val="multilevel"/>
    <w:tmpl w:val="5C6C28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1">
    <w:nsid w:val="5AE14581"/>
    <w:multiLevelType w:val="hybridMultilevel"/>
    <w:tmpl w:val="88CA1D34"/>
    <w:lvl w:ilvl="0" w:tplc="5BC4CD96">
      <w:start w:val="1"/>
      <w:numFmt w:val="lowerLetter"/>
      <w:lvlText w:val="%1)"/>
      <w:lvlJc w:val="left"/>
      <w:pPr>
        <w:ind w:left="720" w:hanging="360"/>
      </w:pPr>
      <w:rPr>
        <w:rFonts w:hint="default"/>
      </w:rPr>
    </w:lvl>
    <w:lvl w:ilvl="1" w:tplc="8E560A6E" w:tentative="1">
      <w:start w:val="1"/>
      <w:numFmt w:val="lowerLetter"/>
      <w:lvlText w:val="%2."/>
      <w:lvlJc w:val="left"/>
      <w:pPr>
        <w:ind w:left="1440" w:hanging="360"/>
      </w:pPr>
    </w:lvl>
    <w:lvl w:ilvl="2" w:tplc="78D29F1C" w:tentative="1">
      <w:start w:val="1"/>
      <w:numFmt w:val="lowerRoman"/>
      <w:lvlText w:val="%3."/>
      <w:lvlJc w:val="right"/>
      <w:pPr>
        <w:ind w:left="2160" w:hanging="180"/>
      </w:pPr>
    </w:lvl>
    <w:lvl w:ilvl="3" w:tplc="861C496A" w:tentative="1">
      <w:start w:val="1"/>
      <w:numFmt w:val="decimal"/>
      <w:lvlText w:val="%4."/>
      <w:lvlJc w:val="left"/>
      <w:pPr>
        <w:ind w:left="2880" w:hanging="360"/>
      </w:pPr>
    </w:lvl>
    <w:lvl w:ilvl="4" w:tplc="BF584E72" w:tentative="1">
      <w:start w:val="1"/>
      <w:numFmt w:val="lowerLetter"/>
      <w:lvlText w:val="%5."/>
      <w:lvlJc w:val="left"/>
      <w:pPr>
        <w:ind w:left="3600" w:hanging="360"/>
      </w:pPr>
    </w:lvl>
    <w:lvl w:ilvl="5" w:tplc="D2965F9E" w:tentative="1">
      <w:start w:val="1"/>
      <w:numFmt w:val="lowerRoman"/>
      <w:lvlText w:val="%6."/>
      <w:lvlJc w:val="right"/>
      <w:pPr>
        <w:ind w:left="4320" w:hanging="180"/>
      </w:pPr>
    </w:lvl>
    <w:lvl w:ilvl="6" w:tplc="B2584E4E" w:tentative="1">
      <w:start w:val="1"/>
      <w:numFmt w:val="decimal"/>
      <w:lvlText w:val="%7."/>
      <w:lvlJc w:val="left"/>
      <w:pPr>
        <w:ind w:left="5040" w:hanging="360"/>
      </w:pPr>
    </w:lvl>
    <w:lvl w:ilvl="7" w:tplc="6C6841CE" w:tentative="1">
      <w:start w:val="1"/>
      <w:numFmt w:val="lowerLetter"/>
      <w:lvlText w:val="%8."/>
      <w:lvlJc w:val="left"/>
      <w:pPr>
        <w:ind w:left="5760" w:hanging="360"/>
      </w:pPr>
    </w:lvl>
    <w:lvl w:ilvl="8" w:tplc="F11C87FC" w:tentative="1">
      <w:start w:val="1"/>
      <w:numFmt w:val="lowerRoman"/>
      <w:lvlText w:val="%9."/>
      <w:lvlJc w:val="right"/>
      <w:pPr>
        <w:ind w:left="6480" w:hanging="180"/>
      </w:pPr>
    </w:lvl>
  </w:abstractNum>
  <w:abstractNum w:abstractNumId="22">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60641812"/>
    <w:multiLevelType w:val="multilevel"/>
    <w:tmpl w:val="C114A954"/>
    <w:lvl w:ilvl="0">
      <w:start w:val="10"/>
      <w:numFmt w:val="decimal"/>
      <w:lvlText w:val="%1"/>
      <w:lvlJc w:val="left"/>
      <w:pPr>
        <w:ind w:left="540" w:hanging="540"/>
      </w:pPr>
      <w:rPr>
        <w:rFonts w:hint="default"/>
      </w:rPr>
    </w:lvl>
    <w:lvl w:ilvl="1">
      <w:start w:val="8"/>
      <w:numFmt w:val="decimal"/>
      <w:lvlText w:val="%1.%2"/>
      <w:lvlJc w:val="left"/>
      <w:pPr>
        <w:ind w:left="823" w:hanging="540"/>
      </w:pPr>
      <w:rPr>
        <w:rFonts w:hint="default"/>
      </w:rPr>
    </w:lvl>
    <w:lvl w:ilvl="2">
      <w:start w:val="1"/>
      <w:numFmt w:val="decimal"/>
      <w:lvlText w:val="%1.%2.%3"/>
      <w:lvlJc w:val="left"/>
      <w:pPr>
        <w:ind w:left="1286" w:hanging="720"/>
      </w:pPr>
      <w:rPr>
        <w:rFonts w:hint="default"/>
        <w:color w:val="00B05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70541939"/>
    <w:multiLevelType w:val="multilevel"/>
    <w:tmpl w:val="E68E88DC"/>
    <w:lvl w:ilvl="0">
      <w:start w:val="9"/>
      <w:numFmt w:val="decimal"/>
      <w:lvlText w:val="%1"/>
      <w:lvlJc w:val="left"/>
      <w:pPr>
        <w:ind w:left="360" w:hanging="360"/>
      </w:pPr>
      <w:rPr>
        <w:rFonts w:hint="default"/>
      </w:rPr>
    </w:lvl>
    <w:lvl w:ilvl="1">
      <w:start w:val="4"/>
      <w:numFmt w:val="decimal"/>
      <w:lvlText w:val="%1.%2"/>
      <w:lvlJc w:val="left"/>
      <w:pPr>
        <w:ind w:left="644" w:hanging="360"/>
      </w:pPr>
      <w:rPr>
        <w:rFonts w:hint="default"/>
        <w:color w:val="00B05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76CB2711"/>
    <w:multiLevelType w:val="multilevel"/>
    <w:tmpl w:val="CC3C995C"/>
    <w:lvl w:ilvl="0">
      <w:start w:val="8"/>
      <w:numFmt w:val="decimal"/>
      <w:lvlText w:val="%1"/>
      <w:lvlJc w:val="left"/>
      <w:pPr>
        <w:ind w:left="375" w:hanging="375"/>
      </w:pPr>
      <w:rPr>
        <w:rFonts w:hint="default"/>
      </w:rPr>
    </w:lvl>
    <w:lvl w:ilvl="1">
      <w:start w:val="22"/>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nsid w:val="7E6A7259"/>
    <w:multiLevelType w:val="multilevel"/>
    <w:tmpl w:val="1A9EA3BA"/>
    <w:lvl w:ilvl="0">
      <w:start w:val="16"/>
      <w:numFmt w:val="decimal"/>
      <w:lvlText w:val="%1"/>
      <w:lvlJc w:val="left"/>
      <w:pPr>
        <w:ind w:left="480" w:hanging="480"/>
      </w:pPr>
      <w:rPr>
        <w:rFonts w:hint="default"/>
      </w:rPr>
    </w:lvl>
    <w:lvl w:ilvl="1">
      <w:start w:val="17"/>
      <w:numFmt w:val="decimal"/>
      <w:lvlText w:val="%1.%2"/>
      <w:lvlJc w:val="left"/>
      <w:pPr>
        <w:ind w:left="6009"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nsid w:val="7FE43037"/>
    <w:multiLevelType w:val="multilevel"/>
    <w:tmpl w:val="1494B554"/>
    <w:lvl w:ilvl="0">
      <w:start w:val="3"/>
      <w:numFmt w:val="decimal"/>
      <w:lvlText w:val="%1."/>
      <w:lvlJc w:val="left"/>
      <w:pPr>
        <w:ind w:left="384" w:hanging="384"/>
      </w:pPr>
      <w:rPr>
        <w:rFonts w:hint="default"/>
      </w:rPr>
    </w:lvl>
    <w:lvl w:ilvl="1">
      <w:start w:val="1"/>
      <w:numFmt w:val="decimal"/>
      <w:lvlText w:val="%1.%2."/>
      <w:lvlJc w:val="left"/>
      <w:pPr>
        <w:ind w:left="1430" w:hanging="720"/>
      </w:pPr>
      <w:rPr>
        <w:rFonts w:ascii="Ecofont_Spranq_eco_Sans" w:hAnsi="Ecofont_Spranq_eco_Sans" w:hint="default"/>
        <w:b w:val="0"/>
        <w:color w:val="auto"/>
        <w:sz w:val="20"/>
        <w:szCs w:val="20"/>
      </w:rPr>
    </w:lvl>
    <w:lvl w:ilvl="2">
      <w:start w:val="1"/>
      <w:numFmt w:val="decimal"/>
      <w:lvlText w:val="%1.%2.%3."/>
      <w:lvlJc w:val="left"/>
      <w:pPr>
        <w:ind w:left="2140" w:hanging="720"/>
      </w:pPr>
      <w:rPr>
        <w:rFonts w:hint="default"/>
        <w:b w:val="0"/>
        <w:i w:val="0"/>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num w:numId="1">
    <w:abstractNumId w:val="9"/>
  </w:num>
  <w:num w:numId="2">
    <w:abstractNumId w:val="0"/>
  </w:num>
  <w:num w:numId="3">
    <w:abstractNumId w:val="22"/>
  </w:num>
  <w:num w:numId="4">
    <w:abstractNumId w:val="27"/>
  </w:num>
  <w:num w:numId="5">
    <w:abstractNumId w:val="6"/>
  </w:num>
  <w:num w:numId="6">
    <w:abstractNumId w:val="25"/>
  </w:num>
  <w:num w:numId="7">
    <w:abstractNumId w:val="20"/>
  </w:num>
  <w:num w:numId="8">
    <w:abstractNumId w:val="24"/>
  </w:num>
  <w:num w:numId="9">
    <w:abstractNumId w:val="12"/>
  </w:num>
  <w:num w:numId="10">
    <w:abstractNumId w:val="7"/>
  </w:num>
  <w:num w:numId="11">
    <w:abstractNumId w:val="23"/>
  </w:num>
  <w:num w:numId="12">
    <w:abstractNumId w:val="4"/>
  </w:num>
  <w:num w:numId="13">
    <w:abstractNumId w:val="8"/>
  </w:num>
  <w:num w:numId="14">
    <w:abstractNumId w:val="13"/>
  </w:num>
  <w:num w:numId="15">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5"/>
  </w:num>
  <w:num w:numId="19">
    <w:abstractNumId w:val="2"/>
  </w:num>
  <w:num w:numId="20">
    <w:abstractNumId w:val="19"/>
  </w:num>
  <w:num w:numId="21">
    <w:abstractNumId w:val="1"/>
  </w:num>
  <w:num w:numId="22">
    <w:abstractNumId w:val="11"/>
  </w:num>
  <w:num w:numId="23">
    <w:abstractNumId w:val="21"/>
  </w:num>
  <w:num w:numId="24">
    <w:abstractNumId w:val="26"/>
  </w:num>
  <w:num w:numId="25">
    <w:abstractNumId w:val="14"/>
  </w:num>
  <w:num w:numId="26">
    <w:abstractNumId w:val="3"/>
  </w:num>
  <w:num w:numId="27">
    <w:abstractNumId w:val="5"/>
  </w:num>
  <w:num w:numId="28">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708"/>
  <w:hyphenationZone w:val="425"/>
  <w:characterSpacingControl w:val="doNotCompress"/>
  <w:hdrShapeDefaults>
    <o:shapedefaults v:ext="edit" spidmax="55299"/>
    <o:shapelayout v:ext="edit">
      <o:idmap v:ext="edit" data="54"/>
    </o:shapelayout>
  </w:hdrShapeDefaults>
  <w:footnotePr>
    <w:footnote w:id="-1"/>
    <w:footnote w:id="0"/>
    <w:footnote w:id="1"/>
  </w:footnotePr>
  <w:endnotePr>
    <w:endnote w:id="-1"/>
    <w:endnote w:id="0"/>
    <w:endnote w:id="1"/>
  </w:endnotePr>
  <w:compat/>
  <w:rsids>
    <w:rsidRoot w:val="00E264BC"/>
    <w:rsid w:val="0000236D"/>
    <w:rsid w:val="00003298"/>
    <w:rsid w:val="00005C75"/>
    <w:rsid w:val="00006179"/>
    <w:rsid w:val="000073F3"/>
    <w:rsid w:val="0001427F"/>
    <w:rsid w:val="0001451E"/>
    <w:rsid w:val="00014B1F"/>
    <w:rsid w:val="0002260C"/>
    <w:rsid w:val="0002306D"/>
    <w:rsid w:val="000242C8"/>
    <w:rsid w:val="000248E6"/>
    <w:rsid w:val="000249D8"/>
    <w:rsid w:val="00025B38"/>
    <w:rsid w:val="00027155"/>
    <w:rsid w:val="000318BA"/>
    <w:rsid w:val="000322A8"/>
    <w:rsid w:val="00032B69"/>
    <w:rsid w:val="00032EA8"/>
    <w:rsid w:val="00034A29"/>
    <w:rsid w:val="00034FD6"/>
    <w:rsid w:val="00040957"/>
    <w:rsid w:val="00044685"/>
    <w:rsid w:val="00045EE0"/>
    <w:rsid w:val="00046709"/>
    <w:rsid w:val="00047D73"/>
    <w:rsid w:val="00051782"/>
    <w:rsid w:val="00055034"/>
    <w:rsid w:val="00055889"/>
    <w:rsid w:val="00056433"/>
    <w:rsid w:val="000564D1"/>
    <w:rsid w:val="0005762C"/>
    <w:rsid w:val="00060414"/>
    <w:rsid w:val="00060982"/>
    <w:rsid w:val="00062853"/>
    <w:rsid w:val="0006537A"/>
    <w:rsid w:val="00066368"/>
    <w:rsid w:val="000670EC"/>
    <w:rsid w:val="000677A2"/>
    <w:rsid w:val="00070375"/>
    <w:rsid w:val="0007075C"/>
    <w:rsid w:val="00070EA5"/>
    <w:rsid w:val="000725AE"/>
    <w:rsid w:val="00073FFF"/>
    <w:rsid w:val="00074242"/>
    <w:rsid w:val="0007625C"/>
    <w:rsid w:val="00076CBC"/>
    <w:rsid w:val="00076E88"/>
    <w:rsid w:val="000779C7"/>
    <w:rsid w:val="00081098"/>
    <w:rsid w:val="00081282"/>
    <w:rsid w:val="000826B8"/>
    <w:rsid w:val="00087EF2"/>
    <w:rsid w:val="00090F5D"/>
    <w:rsid w:val="000915FD"/>
    <w:rsid w:val="00092684"/>
    <w:rsid w:val="00092759"/>
    <w:rsid w:val="00094321"/>
    <w:rsid w:val="000967EB"/>
    <w:rsid w:val="000A0129"/>
    <w:rsid w:val="000A03F4"/>
    <w:rsid w:val="000A102A"/>
    <w:rsid w:val="000A1A7B"/>
    <w:rsid w:val="000A1B88"/>
    <w:rsid w:val="000A23DA"/>
    <w:rsid w:val="000A674F"/>
    <w:rsid w:val="000A6EF7"/>
    <w:rsid w:val="000B56AB"/>
    <w:rsid w:val="000B7B55"/>
    <w:rsid w:val="000C123B"/>
    <w:rsid w:val="000C1A8D"/>
    <w:rsid w:val="000C20A7"/>
    <w:rsid w:val="000C21AD"/>
    <w:rsid w:val="000C2305"/>
    <w:rsid w:val="000C2C16"/>
    <w:rsid w:val="000C40ED"/>
    <w:rsid w:val="000C5AF1"/>
    <w:rsid w:val="000C5D14"/>
    <w:rsid w:val="000C670A"/>
    <w:rsid w:val="000D2AC3"/>
    <w:rsid w:val="000D4D3E"/>
    <w:rsid w:val="000D7268"/>
    <w:rsid w:val="000E15DC"/>
    <w:rsid w:val="000E320E"/>
    <w:rsid w:val="000E4F8C"/>
    <w:rsid w:val="000E76BE"/>
    <w:rsid w:val="000F104D"/>
    <w:rsid w:val="000F1C1C"/>
    <w:rsid w:val="000F4088"/>
    <w:rsid w:val="000F4F96"/>
    <w:rsid w:val="000F5A07"/>
    <w:rsid w:val="00100990"/>
    <w:rsid w:val="00102F0D"/>
    <w:rsid w:val="00105071"/>
    <w:rsid w:val="00105707"/>
    <w:rsid w:val="00106027"/>
    <w:rsid w:val="001073EC"/>
    <w:rsid w:val="001103FF"/>
    <w:rsid w:val="001116F8"/>
    <w:rsid w:val="00111C8B"/>
    <w:rsid w:val="00113EEB"/>
    <w:rsid w:val="00115C30"/>
    <w:rsid w:val="001174DC"/>
    <w:rsid w:val="001219B0"/>
    <w:rsid w:val="00124990"/>
    <w:rsid w:val="00124F89"/>
    <w:rsid w:val="00125CCF"/>
    <w:rsid w:val="0012678B"/>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6261"/>
    <w:rsid w:val="0014670B"/>
    <w:rsid w:val="00146BDF"/>
    <w:rsid w:val="00150295"/>
    <w:rsid w:val="00150F54"/>
    <w:rsid w:val="001516EA"/>
    <w:rsid w:val="00152177"/>
    <w:rsid w:val="00153E25"/>
    <w:rsid w:val="00154505"/>
    <w:rsid w:val="0015684D"/>
    <w:rsid w:val="00160602"/>
    <w:rsid w:val="00160BBD"/>
    <w:rsid w:val="00160DA4"/>
    <w:rsid w:val="00165577"/>
    <w:rsid w:val="0016584A"/>
    <w:rsid w:val="00166820"/>
    <w:rsid w:val="00170CE1"/>
    <w:rsid w:val="0017284B"/>
    <w:rsid w:val="00174CAA"/>
    <w:rsid w:val="00175CE0"/>
    <w:rsid w:val="00177CD5"/>
    <w:rsid w:val="0018179A"/>
    <w:rsid w:val="001817D2"/>
    <w:rsid w:val="0018218A"/>
    <w:rsid w:val="0018385E"/>
    <w:rsid w:val="00184086"/>
    <w:rsid w:val="001841CD"/>
    <w:rsid w:val="00184618"/>
    <w:rsid w:val="001904A8"/>
    <w:rsid w:val="00191409"/>
    <w:rsid w:val="001979BA"/>
    <w:rsid w:val="001A1231"/>
    <w:rsid w:val="001A1732"/>
    <w:rsid w:val="001A20E8"/>
    <w:rsid w:val="001A2CE9"/>
    <w:rsid w:val="001A3A05"/>
    <w:rsid w:val="001A3E18"/>
    <w:rsid w:val="001A3E82"/>
    <w:rsid w:val="001A4748"/>
    <w:rsid w:val="001A570F"/>
    <w:rsid w:val="001B005B"/>
    <w:rsid w:val="001B2A3F"/>
    <w:rsid w:val="001B486E"/>
    <w:rsid w:val="001C2C1F"/>
    <w:rsid w:val="001C3F32"/>
    <w:rsid w:val="001C48B6"/>
    <w:rsid w:val="001C4C04"/>
    <w:rsid w:val="001C694F"/>
    <w:rsid w:val="001C721E"/>
    <w:rsid w:val="001D1614"/>
    <w:rsid w:val="001D288E"/>
    <w:rsid w:val="001D2C58"/>
    <w:rsid w:val="001D3951"/>
    <w:rsid w:val="001D3ED8"/>
    <w:rsid w:val="001D4EF3"/>
    <w:rsid w:val="001D7B52"/>
    <w:rsid w:val="001E07E8"/>
    <w:rsid w:val="001E2579"/>
    <w:rsid w:val="001E3AAF"/>
    <w:rsid w:val="001F0A6E"/>
    <w:rsid w:val="001F0D23"/>
    <w:rsid w:val="001F39FA"/>
    <w:rsid w:val="001F5154"/>
    <w:rsid w:val="001F6A1C"/>
    <w:rsid w:val="001F6C44"/>
    <w:rsid w:val="00200097"/>
    <w:rsid w:val="00202A04"/>
    <w:rsid w:val="00202DBE"/>
    <w:rsid w:val="00203BD2"/>
    <w:rsid w:val="002046D1"/>
    <w:rsid w:val="002048DA"/>
    <w:rsid w:val="00205197"/>
    <w:rsid w:val="002053A8"/>
    <w:rsid w:val="0020593D"/>
    <w:rsid w:val="002059AC"/>
    <w:rsid w:val="00207B98"/>
    <w:rsid w:val="00210001"/>
    <w:rsid w:val="0021106D"/>
    <w:rsid w:val="00211F6A"/>
    <w:rsid w:val="00213E32"/>
    <w:rsid w:val="00216492"/>
    <w:rsid w:val="0021698A"/>
    <w:rsid w:val="00216AA5"/>
    <w:rsid w:val="00220307"/>
    <w:rsid w:val="00221BA5"/>
    <w:rsid w:val="00222980"/>
    <w:rsid w:val="002241A2"/>
    <w:rsid w:val="0022617E"/>
    <w:rsid w:val="00226320"/>
    <w:rsid w:val="00231E9C"/>
    <w:rsid w:val="00232493"/>
    <w:rsid w:val="00236EF6"/>
    <w:rsid w:val="00240B17"/>
    <w:rsid w:val="00241D78"/>
    <w:rsid w:val="00245337"/>
    <w:rsid w:val="00246DAE"/>
    <w:rsid w:val="00251E07"/>
    <w:rsid w:val="002538B4"/>
    <w:rsid w:val="002538E3"/>
    <w:rsid w:val="00255593"/>
    <w:rsid w:val="00255907"/>
    <w:rsid w:val="00255C24"/>
    <w:rsid w:val="00256A2F"/>
    <w:rsid w:val="002571C1"/>
    <w:rsid w:val="0025735B"/>
    <w:rsid w:val="002574DA"/>
    <w:rsid w:val="00260802"/>
    <w:rsid w:val="002617C8"/>
    <w:rsid w:val="00261A38"/>
    <w:rsid w:val="0026386A"/>
    <w:rsid w:val="00267125"/>
    <w:rsid w:val="00267B22"/>
    <w:rsid w:val="00271CB6"/>
    <w:rsid w:val="00272735"/>
    <w:rsid w:val="0027301A"/>
    <w:rsid w:val="00276ECC"/>
    <w:rsid w:val="00277FA1"/>
    <w:rsid w:val="00280846"/>
    <w:rsid w:val="00280BF3"/>
    <w:rsid w:val="00282AC5"/>
    <w:rsid w:val="00283BFE"/>
    <w:rsid w:val="00286AD9"/>
    <w:rsid w:val="0028765E"/>
    <w:rsid w:val="0029037D"/>
    <w:rsid w:val="00291936"/>
    <w:rsid w:val="002937D4"/>
    <w:rsid w:val="00294348"/>
    <w:rsid w:val="002A17C6"/>
    <w:rsid w:val="002A5B83"/>
    <w:rsid w:val="002B0CB2"/>
    <w:rsid w:val="002B232D"/>
    <w:rsid w:val="002B39B4"/>
    <w:rsid w:val="002B3F95"/>
    <w:rsid w:val="002B50AB"/>
    <w:rsid w:val="002B5E72"/>
    <w:rsid w:val="002C006A"/>
    <w:rsid w:val="002C08FC"/>
    <w:rsid w:val="002C491C"/>
    <w:rsid w:val="002C54C1"/>
    <w:rsid w:val="002C661C"/>
    <w:rsid w:val="002D2347"/>
    <w:rsid w:val="002D78B4"/>
    <w:rsid w:val="002D7C8E"/>
    <w:rsid w:val="002E160F"/>
    <w:rsid w:val="002E3B9D"/>
    <w:rsid w:val="002E3F91"/>
    <w:rsid w:val="002E4709"/>
    <w:rsid w:val="002E480D"/>
    <w:rsid w:val="002E5F6B"/>
    <w:rsid w:val="002E60B3"/>
    <w:rsid w:val="002E6DA0"/>
    <w:rsid w:val="002E7C0B"/>
    <w:rsid w:val="002E7F19"/>
    <w:rsid w:val="002F084D"/>
    <w:rsid w:val="002F308B"/>
    <w:rsid w:val="002F4B4C"/>
    <w:rsid w:val="002F594C"/>
    <w:rsid w:val="002F717F"/>
    <w:rsid w:val="002F76DA"/>
    <w:rsid w:val="00301B4C"/>
    <w:rsid w:val="00302138"/>
    <w:rsid w:val="003051FD"/>
    <w:rsid w:val="00310B3E"/>
    <w:rsid w:val="00310B4A"/>
    <w:rsid w:val="00314264"/>
    <w:rsid w:val="00314319"/>
    <w:rsid w:val="003238C3"/>
    <w:rsid w:val="00324781"/>
    <w:rsid w:val="00324BCD"/>
    <w:rsid w:val="00324F30"/>
    <w:rsid w:val="00325023"/>
    <w:rsid w:val="00325FD8"/>
    <w:rsid w:val="003265B9"/>
    <w:rsid w:val="00327232"/>
    <w:rsid w:val="00331182"/>
    <w:rsid w:val="003331EC"/>
    <w:rsid w:val="0033550F"/>
    <w:rsid w:val="0033678D"/>
    <w:rsid w:val="00340EE0"/>
    <w:rsid w:val="00342322"/>
    <w:rsid w:val="00342A21"/>
    <w:rsid w:val="00342AA1"/>
    <w:rsid w:val="00343032"/>
    <w:rsid w:val="00344C69"/>
    <w:rsid w:val="00344F82"/>
    <w:rsid w:val="003472EA"/>
    <w:rsid w:val="00351823"/>
    <w:rsid w:val="0035289D"/>
    <w:rsid w:val="00353BF3"/>
    <w:rsid w:val="0035658A"/>
    <w:rsid w:val="00361551"/>
    <w:rsid w:val="00363E13"/>
    <w:rsid w:val="00364141"/>
    <w:rsid w:val="00364F4B"/>
    <w:rsid w:val="00366705"/>
    <w:rsid w:val="00367D72"/>
    <w:rsid w:val="00367EF6"/>
    <w:rsid w:val="0037085D"/>
    <w:rsid w:val="00371EF6"/>
    <w:rsid w:val="00373F2A"/>
    <w:rsid w:val="003764EF"/>
    <w:rsid w:val="00377293"/>
    <w:rsid w:val="003779A2"/>
    <w:rsid w:val="0038139C"/>
    <w:rsid w:val="003825F4"/>
    <w:rsid w:val="00384CB4"/>
    <w:rsid w:val="003851DA"/>
    <w:rsid w:val="00386157"/>
    <w:rsid w:val="00386912"/>
    <w:rsid w:val="00386ADE"/>
    <w:rsid w:val="00390D0A"/>
    <w:rsid w:val="00391AB2"/>
    <w:rsid w:val="00391E14"/>
    <w:rsid w:val="0039545C"/>
    <w:rsid w:val="003959F6"/>
    <w:rsid w:val="00396DE4"/>
    <w:rsid w:val="003A05B0"/>
    <w:rsid w:val="003A4E63"/>
    <w:rsid w:val="003A65C2"/>
    <w:rsid w:val="003A73C1"/>
    <w:rsid w:val="003A7599"/>
    <w:rsid w:val="003B09A5"/>
    <w:rsid w:val="003B479C"/>
    <w:rsid w:val="003B48C0"/>
    <w:rsid w:val="003B517B"/>
    <w:rsid w:val="003B55DE"/>
    <w:rsid w:val="003B74E1"/>
    <w:rsid w:val="003B791E"/>
    <w:rsid w:val="003C0AA6"/>
    <w:rsid w:val="003C1379"/>
    <w:rsid w:val="003C181E"/>
    <w:rsid w:val="003C2524"/>
    <w:rsid w:val="003C2ED2"/>
    <w:rsid w:val="003C4BCD"/>
    <w:rsid w:val="003C4C35"/>
    <w:rsid w:val="003C4F1F"/>
    <w:rsid w:val="003C609E"/>
    <w:rsid w:val="003C6275"/>
    <w:rsid w:val="003C62F2"/>
    <w:rsid w:val="003C6AD6"/>
    <w:rsid w:val="003D2C66"/>
    <w:rsid w:val="003D57A2"/>
    <w:rsid w:val="003D6C25"/>
    <w:rsid w:val="003E0067"/>
    <w:rsid w:val="003E036D"/>
    <w:rsid w:val="003E1085"/>
    <w:rsid w:val="003E4927"/>
    <w:rsid w:val="003E4D76"/>
    <w:rsid w:val="003E55B1"/>
    <w:rsid w:val="003E6D56"/>
    <w:rsid w:val="003F004A"/>
    <w:rsid w:val="003F0AE3"/>
    <w:rsid w:val="003F1437"/>
    <w:rsid w:val="003F185C"/>
    <w:rsid w:val="003F3586"/>
    <w:rsid w:val="003F36A3"/>
    <w:rsid w:val="00400200"/>
    <w:rsid w:val="0040443F"/>
    <w:rsid w:val="004053E1"/>
    <w:rsid w:val="00406952"/>
    <w:rsid w:val="00407603"/>
    <w:rsid w:val="00407F1C"/>
    <w:rsid w:val="00412C7A"/>
    <w:rsid w:val="00414D69"/>
    <w:rsid w:val="00415B08"/>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5418"/>
    <w:rsid w:val="0044564C"/>
    <w:rsid w:val="00445798"/>
    <w:rsid w:val="0044725C"/>
    <w:rsid w:val="00447465"/>
    <w:rsid w:val="00450CD0"/>
    <w:rsid w:val="004546BE"/>
    <w:rsid w:val="00455CBE"/>
    <w:rsid w:val="00455EB7"/>
    <w:rsid w:val="00455FD5"/>
    <w:rsid w:val="00456480"/>
    <w:rsid w:val="00460E8A"/>
    <w:rsid w:val="0046230A"/>
    <w:rsid w:val="00462736"/>
    <w:rsid w:val="004629B8"/>
    <w:rsid w:val="00462C95"/>
    <w:rsid w:val="004634B2"/>
    <w:rsid w:val="00463B0A"/>
    <w:rsid w:val="0046486A"/>
    <w:rsid w:val="00464AAF"/>
    <w:rsid w:val="00465861"/>
    <w:rsid w:val="00475A67"/>
    <w:rsid w:val="00475ACE"/>
    <w:rsid w:val="004773FC"/>
    <w:rsid w:val="00480328"/>
    <w:rsid w:val="004804EA"/>
    <w:rsid w:val="004834FC"/>
    <w:rsid w:val="00483B15"/>
    <w:rsid w:val="00483FB9"/>
    <w:rsid w:val="0048433A"/>
    <w:rsid w:val="00486C44"/>
    <w:rsid w:val="0049237B"/>
    <w:rsid w:val="00492E29"/>
    <w:rsid w:val="00494AE7"/>
    <w:rsid w:val="00496877"/>
    <w:rsid w:val="004A03F8"/>
    <w:rsid w:val="004A57F5"/>
    <w:rsid w:val="004A75FD"/>
    <w:rsid w:val="004A7864"/>
    <w:rsid w:val="004A7BBC"/>
    <w:rsid w:val="004B05B0"/>
    <w:rsid w:val="004B0CAC"/>
    <w:rsid w:val="004B19B5"/>
    <w:rsid w:val="004B1D7D"/>
    <w:rsid w:val="004B3088"/>
    <w:rsid w:val="004B37BA"/>
    <w:rsid w:val="004B3A83"/>
    <w:rsid w:val="004B460A"/>
    <w:rsid w:val="004B4B7F"/>
    <w:rsid w:val="004B68C4"/>
    <w:rsid w:val="004B6B1E"/>
    <w:rsid w:val="004B7E01"/>
    <w:rsid w:val="004C0212"/>
    <w:rsid w:val="004C05F9"/>
    <w:rsid w:val="004C41A0"/>
    <w:rsid w:val="004C49F0"/>
    <w:rsid w:val="004C779B"/>
    <w:rsid w:val="004C7E78"/>
    <w:rsid w:val="004D374E"/>
    <w:rsid w:val="004D7205"/>
    <w:rsid w:val="004E0194"/>
    <w:rsid w:val="004E5811"/>
    <w:rsid w:val="004F20C3"/>
    <w:rsid w:val="004F2E9D"/>
    <w:rsid w:val="004F45F2"/>
    <w:rsid w:val="004F563A"/>
    <w:rsid w:val="004F5DF9"/>
    <w:rsid w:val="004F66B4"/>
    <w:rsid w:val="004F6C38"/>
    <w:rsid w:val="004F6C5B"/>
    <w:rsid w:val="004F737D"/>
    <w:rsid w:val="004F78C6"/>
    <w:rsid w:val="005014F9"/>
    <w:rsid w:val="0050224C"/>
    <w:rsid w:val="0050256B"/>
    <w:rsid w:val="005037A6"/>
    <w:rsid w:val="00512D53"/>
    <w:rsid w:val="005132A8"/>
    <w:rsid w:val="00513C6E"/>
    <w:rsid w:val="0051477F"/>
    <w:rsid w:val="00514883"/>
    <w:rsid w:val="0051674B"/>
    <w:rsid w:val="00516EEE"/>
    <w:rsid w:val="0052535E"/>
    <w:rsid w:val="00525459"/>
    <w:rsid w:val="00525A84"/>
    <w:rsid w:val="00530E03"/>
    <w:rsid w:val="0053132E"/>
    <w:rsid w:val="00531454"/>
    <w:rsid w:val="00534B33"/>
    <w:rsid w:val="005356C1"/>
    <w:rsid w:val="00536923"/>
    <w:rsid w:val="00555496"/>
    <w:rsid w:val="00557B3A"/>
    <w:rsid w:val="0056091A"/>
    <w:rsid w:val="0056173B"/>
    <w:rsid w:val="00561C04"/>
    <w:rsid w:val="0056213B"/>
    <w:rsid w:val="00562F82"/>
    <w:rsid w:val="00564913"/>
    <w:rsid w:val="00565281"/>
    <w:rsid w:val="00570DD6"/>
    <w:rsid w:val="005800D8"/>
    <w:rsid w:val="00580248"/>
    <w:rsid w:val="0058053E"/>
    <w:rsid w:val="00580C15"/>
    <w:rsid w:val="00581981"/>
    <w:rsid w:val="00581EA5"/>
    <w:rsid w:val="005846C9"/>
    <w:rsid w:val="00585EEB"/>
    <w:rsid w:val="005873FC"/>
    <w:rsid w:val="00590646"/>
    <w:rsid w:val="00590C15"/>
    <w:rsid w:val="00590EAF"/>
    <w:rsid w:val="00595DA6"/>
    <w:rsid w:val="00597898"/>
    <w:rsid w:val="005979E5"/>
    <w:rsid w:val="005A3465"/>
    <w:rsid w:val="005A3F8A"/>
    <w:rsid w:val="005A510C"/>
    <w:rsid w:val="005A511F"/>
    <w:rsid w:val="005A6A91"/>
    <w:rsid w:val="005B0066"/>
    <w:rsid w:val="005B09C8"/>
    <w:rsid w:val="005B12EE"/>
    <w:rsid w:val="005B20BB"/>
    <w:rsid w:val="005B511B"/>
    <w:rsid w:val="005B58F0"/>
    <w:rsid w:val="005C1659"/>
    <w:rsid w:val="005C25B5"/>
    <w:rsid w:val="005C36F8"/>
    <w:rsid w:val="005C3930"/>
    <w:rsid w:val="005C52BD"/>
    <w:rsid w:val="005C5BB0"/>
    <w:rsid w:val="005C7669"/>
    <w:rsid w:val="005C76D8"/>
    <w:rsid w:val="005C7DCE"/>
    <w:rsid w:val="005D0DD1"/>
    <w:rsid w:val="005D14BE"/>
    <w:rsid w:val="005E1321"/>
    <w:rsid w:val="005E1666"/>
    <w:rsid w:val="005E1C1D"/>
    <w:rsid w:val="005E2DD4"/>
    <w:rsid w:val="005E3696"/>
    <w:rsid w:val="005E47F7"/>
    <w:rsid w:val="005E5528"/>
    <w:rsid w:val="005E6D43"/>
    <w:rsid w:val="005F2122"/>
    <w:rsid w:val="005F51D4"/>
    <w:rsid w:val="005F65EF"/>
    <w:rsid w:val="005F6F64"/>
    <w:rsid w:val="005F7B0A"/>
    <w:rsid w:val="0060085B"/>
    <w:rsid w:val="00600BC4"/>
    <w:rsid w:val="00600BD2"/>
    <w:rsid w:val="00603459"/>
    <w:rsid w:val="00604447"/>
    <w:rsid w:val="0060537D"/>
    <w:rsid w:val="00605B07"/>
    <w:rsid w:val="00605C11"/>
    <w:rsid w:val="00605D96"/>
    <w:rsid w:val="00606440"/>
    <w:rsid w:val="006078C2"/>
    <w:rsid w:val="006113BA"/>
    <w:rsid w:val="0061210A"/>
    <w:rsid w:val="00612ECF"/>
    <w:rsid w:val="006135AD"/>
    <w:rsid w:val="00615222"/>
    <w:rsid w:val="00615D79"/>
    <w:rsid w:val="006171A9"/>
    <w:rsid w:val="006210D6"/>
    <w:rsid w:val="006219D6"/>
    <w:rsid w:val="00622B52"/>
    <w:rsid w:val="00623436"/>
    <w:rsid w:val="00623498"/>
    <w:rsid w:val="006277E0"/>
    <w:rsid w:val="00631549"/>
    <w:rsid w:val="0063246D"/>
    <w:rsid w:val="00635EC1"/>
    <w:rsid w:val="006366CE"/>
    <w:rsid w:val="00640F39"/>
    <w:rsid w:val="00640F57"/>
    <w:rsid w:val="006432ED"/>
    <w:rsid w:val="00647CA5"/>
    <w:rsid w:val="00650242"/>
    <w:rsid w:val="0065037B"/>
    <w:rsid w:val="006520F3"/>
    <w:rsid w:val="006522C2"/>
    <w:rsid w:val="006525BA"/>
    <w:rsid w:val="00655AAF"/>
    <w:rsid w:val="00656A30"/>
    <w:rsid w:val="00657E82"/>
    <w:rsid w:val="006639D3"/>
    <w:rsid w:val="00666E77"/>
    <w:rsid w:val="006673E7"/>
    <w:rsid w:val="00672017"/>
    <w:rsid w:val="00672E62"/>
    <w:rsid w:val="00674964"/>
    <w:rsid w:val="00676424"/>
    <w:rsid w:val="00677A77"/>
    <w:rsid w:val="00680467"/>
    <w:rsid w:val="0068087C"/>
    <w:rsid w:val="00680B7E"/>
    <w:rsid w:val="00683408"/>
    <w:rsid w:val="00683B94"/>
    <w:rsid w:val="00684CA4"/>
    <w:rsid w:val="00686692"/>
    <w:rsid w:val="00690316"/>
    <w:rsid w:val="00690CAC"/>
    <w:rsid w:val="006912E9"/>
    <w:rsid w:val="00693033"/>
    <w:rsid w:val="00693321"/>
    <w:rsid w:val="00694893"/>
    <w:rsid w:val="00694DD9"/>
    <w:rsid w:val="00695097"/>
    <w:rsid w:val="00696661"/>
    <w:rsid w:val="006A0069"/>
    <w:rsid w:val="006A12B1"/>
    <w:rsid w:val="006A48B8"/>
    <w:rsid w:val="006A4E44"/>
    <w:rsid w:val="006A5F42"/>
    <w:rsid w:val="006A6103"/>
    <w:rsid w:val="006B08C6"/>
    <w:rsid w:val="006B10ED"/>
    <w:rsid w:val="006B156A"/>
    <w:rsid w:val="006B3A27"/>
    <w:rsid w:val="006B51B2"/>
    <w:rsid w:val="006B51CD"/>
    <w:rsid w:val="006B57F2"/>
    <w:rsid w:val="006B7080"/>
    <w:rsid w:val="006C17A0"/>
    <w:rsid w:val="006C3C4A"/>
    <w:rsid w:val="006C69E6"/>
    <w:rsid w:val="006D0640"/>
    <w:rsid w:val="006D27E3"/>
    <w:rsid w:val="006D4135"/>
    <w:rsid w:val="006E09F2"/>
    <w:rsid w:val="006E1E3F"/>
    <w:rsid w:val="006E2285"/>
    <w:rsid w:val="006E4F55"/>
    <w:rsid w:val="006E721C"/>
    <w:rsid w:val="006F2C48"/>
    <w:rsid w:val="006F3EE2"/>
    <w:rsid w:val="0070051E"/>
    <w:rsid w:val="00700CBD"/>
    <w:rsid w:val="00701698"/>
    <w:rsid w:val="007028C7"/>
    <w:rsid w:val="007029D6"/>
    <w:rsid w:val="00704462"/>
    <w:rsid w:val="00710C7E"/>
    <w:rsid w:val="007166B3"/>
    <w:rsid w:val="00722D13"/>
    <w:rsid w:val="00724585"/>
    <w:rsid w:val="00731741"/>
    <w:rsid w:val="00732BBA"/>
    <w:rsid w:val="0073343C"/>
    <w:rsid w:val="00733DE0"/>
    <w:rsid w:val="00734BE6"/>
    <w:rsid w:val="007357C5"/>
    <w:rsid w:val="007376FF"/>
    <w:rsid w:val="00737AA8"/>
    <w:rsid w:val="007402A6"/>
    <w:rsid w:val="0074032D"/>
    <w:rsid w:val="00740D25"/>
    <w:rsid w:val="00741214"/>
    <w:rsid w:val="00741328"/>
    <w:rsid w:val="00750A6C"/>
    <w:rsid w:val="00751D83"/>
    <w:rsid w:val="00753642"/>
    <w:rsid w:val="00754359"/>
    <w:rsid w:val="00756F65"/>
    <w:rsid w:val="00756F76"/>
    <w:rsid w:val="0076316C"/>
    <w:rsid w:val="00763C01"/>
    <w:rsid w:val="00763D30"/>
    <w:rsid w:val="007643AB"/>
    <w:rsid w:val="00764C14"/>
    <w:rsid w:val="007679B9"/>
    <w:rsid w:val="00767A83"/>
    <w:rsid w:val="00771D84"/>
    <w:rsid w:val="00772D94"/>
    <w:rsid w:val="00776572"/>
    <w:rsid w:val="0077738D"/>
    <w:rsid w:val="007774C2"/>
    <w:rsid w:val="00781090"/>
    <w:rsid w:val="00782AC2"/>
    <w:rsid w:val="00786EB8"/>
    <w:rsid w:val="00787D28"/>
    <w:rsid w:val="0079000C"/>
    <w:rsid w:val="00790D7B"/>
    <w:rsid w:val="00790D93"/>
    <w:rsid w:val="00791CD7"/>
    <w:rsid w:val="0079430D"/>
    <w:rsid w:val="00794E74"/>
    <w:rsid w:val="0079697B"/>
    <w:rsid w:val="0079754C"/>
    <w:rsid w:val="007A1395"/>
    <w:rsid w:val="007A331E"/>
    <w:rsid w:val="007A3BD0"/>
    <w:rsid w:val="007A3FD8"/>
    <w:rsid w:val="007A644F"/>
    <w:rsid w:val="007B19CE"/>
    <w:rsid w:val="007B2E3A"/>
    <w:rsid w:val="007B7C23"/>
    <w:rsid w:val="007C0255"/>
    <w:rsid w:val="007C09C8"/>
    <w:rsid w:val="007C0C22"/>
    <w:rsid w:val="007C13ED"/>
    <w:rsid w:val="007C2707"/>
    <w:rsid w:val="007C2DD4"/>
    <w:rsid w:val="007C33CF"/>
    <w:rsid w:val="007C62E7"/>
    <w:rsid w:val="007C671E"/>
    <w:rsid w:val="007D1CB4"/>
    <w:rsid w:val="007D3572"/>
    <w:rsid w:val="007D501A"/>
    <w:rsid w:val="007D53CD"/>
    <w:rsid w:val="007D68D8"/>
    <w:rsid w:val="007E1221"/>
    <w:rsid w:val="007E3F65"/>
    <w:rsid w:val="007E5253"/>
    <w:rsid w:val="007E57A5"/>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175EB"/>
    <w:rsid w:val="00822C89"/>
    <w:rsid w:val="008252F5"/>
    <w:rsid w:val="00825402"/>
    <w:rsid w:val="008273F7"/>
    <w:rsid w:val="00831204"/>
    <w:rsid w:val="00831208"/>
    <w:rsid w:val="008313BC"/>
    <w:rsid w:val="00832B4A"/>
    <w:rsid w:val="008332D5"/>
    <w:rsid w:val="00835A02"/>
    <w:rsid w:val="008403B7"/>
    <w:rsid w:val="00841987"/>
    <w:rsid w:val="008429CF"/>
    <w:rsid w:val="008446E2"/>
    <w:rsid w:val="00844E0E"/>
    <w:rsid w:val="00845B40"/>
    <w:rsid w:val="00846D4F"/>
    <w:rsid w:val="00847E19"/>
    <w:rsid w:val="00850CD3"/>
    <w:rsid w:val="0085112C"/>
    <w:rsid w:val="008601A9"/>
    <w:rsid w:val="008622AA"/>
    <w:rsid w:val="008638A1"/>
    <w:rsid w:val="00863971"/>
    <w:rsid w:val="0086494C"/>
    <w:rsid w:val="00864D69"/>
    <w:rsid w:val="00865B0D"/>
    <w:rsid w:val="008676FC"/>
    <w:rsid w:val="00871B33"/>
    <w:rsid w:val="00872512"/>
    <w:rsid w:val="00872949"/>
    <w:rsid w:val="00873EE6"/>
    <w:rsid w:val="00875D39"/>
    <w:rsid w:val="00884360"/>
    <w:rsid w:val="00884ADD"/>
    <w:rsid w:val="00887874"/>
    <w:rsid w:val="008907FD"/>
    <w:rsid w:val="008920B9"/>
    <w:rsid w:val="00892887"/>
    <w:rsid w:val="00893BB7"/>
    <w:rsid w:val="008941DB"/>
    <w:rsid w:val="008944F8"/>
    <w:rsid w:val="00895C7B"/>
    <w:rsid w:val="00895E31"/>
    <w:rsid w:val="0089695D"/>
    <w:rsid w:val="008A0F8E"/>
    <w:rsid w:val="008A16EA"/>
    <w:rsid w:val="008A25A5"/>
    <w:rsid w:val="008A3DF9"/>
    <w:rsid w:val="008A45C8"/>
    <w:rsid w:val="008A547E"/>
    <w:rsid w:val="008A7254"/>
    <w:rsid w:val="008B05F1"/>
    <w:rsid w:val="008B0D56"/>
    <w:rsid w:val="008B50DF"/>
    <w:rsid w:val="008B6162"/>
    <w:rsid w:val="008C04DF"/>
    <w:rsid w:val="008C1897"/>
    <w:rsid w:val="008C1971"/>
    <w:rsid w:val="008C6827"/>
    <w:rsid w:val="008C73AE"/>
    <w:rsid w:val="008C798F"/>
    <w:rsid w:val="008D2CAF"/>
    <w:rsid w:val="008D3ACE"/>
    <w:rsid w:val="008D51CC"/>
    <w:rsid w:val="008D7A55"/>
    <w:rsid w:val="008E4F95"/>
    <w:rsid w:val="008E623A"/>
    <w:rsid w:val="008F1A30"/>
    <w:rsid w:val="008F34B8"/>
    <w:rsid w:val="008F3A0A"/>
    <w:rsid w:val="008F4094"/>
    <w:rsid w:val="008F4D52"/>
    <w:rsid w:val="008F4E41"/>
    <w:rsid w:val="008F6222"/>
    <w:rsid w:val="00903969"/>
    <w:rsid w:val="0090408D"/>
    <w:rsid w:val="00904E6B"/>
    <w:rsid w:val="00904FCB"/>
    <w:rsid w:val="0090569F"/>
    <w:rsid w:val="00906EEC"/>
    <w:rsid w:val="00914204"/>
    <w:rsid w:val="00914306"/>
    <w:rsid w:val="00915C7E"/>
    <w:rsid w:val="009172A3"/>
    <w:rsid w:val="00917862"/>
    <w:rsid w:val="00922606"/>
    <w:rsid w:val="00922D31"/>
    <w:rsid w:val="009254FE"/>
    <w:rsid w:val="0092559F"/>
    <w:rsid w:val="00925C6F"/>
    <w:rsid w:val="00931141"/>
    <w:rsid w:val="00935665"/>
    <w:rsid w:val="00935B30"/>
    <w:rsid w:val="00936A4E"/>
    <w:rsid w:val="00941580"/>
    <w:rsid w:val="00943006"/>
    <w:rsid w:val="00944E0C"/>
    <w:rsid w:val="00947A98"/>
    <w:rsid w:val="0095083A"/>
    <w:rsid w:val="00950D81"/>
    <w:rsid w:val="009528AB"/>
    <w:rsid w:val="009543EB"/>
    <w:rsid w:val="0096019A"/>
    <w:rsid w:val="00961A98"/>
    <w:rsid w:val="009623AB"/>
    <w:rsid w:val="00963456"/>
    <w:rsid w:val="00964131"/>
    <w:rsid w:val="00965E26"/>
    <w:rsid w:val="00966D10"/>
    <w:rsid w:val="00970A6B"/>
    <w:rsid w:val="009763C4"/>
    <w:rsid w:val="009803F1"/>
    <w:rsid w:val="009807B4"/>
    <w:rsid w:val="009844F7"/>
    <w:rsid w:val="00986029"/>
    <w:rsid w:val="0099079E"/>
    <w:rsid w:val="009930B9"/>
    <w:rsid w:val="00995FFD"/>
    <w:rsid w:val="00997B98"/>
    <w:rsid w:val="009A2C08"/>
    <w:rsid w:val="009A35A6"/>
    <w:rsid w:val="009A45B0"/>
    <w:rsid w:val="009A6A6F"/>
    <w:rsid w:val="009A796F"/>
    <w:rsid w:val="009B1B69"/>
    <w:rsid w:val="009B6B67"/>
    <w:rsid w:val="009C0336"/>
    <w:rsid w:val="009C0F79"/>
    <w:rsid w:val="009C137B"/>
    <w:rsid w:val="009C1772"/>
    <w:rsid w:val="009C17DA"/>
    <w:rsid w:val="009C2622"/>
    <w:rsid w:val="009C470D"/>
    <w:rsid w:val="009C638B"/>
    <w:rsid w:val="009C7FBD"/>
    <w:rsid w:val="009D3626"/>
    <w:rsid w:val="009D364B"/>
    <w:rsid w:val="009D443F"/>
    <w:rsid w:val="009D68FB"/>
    <w:rsid w:val="009D6EE3"/>
    <w:rsid w:val="009D72FC"/>
    <w:rsid w:val="009D7D40"/>
    <w:rsid w:val="009E04B3"/>
    <w:rsid w:val="009E0DFC"/>
    <w:rsid w:val="009E1880"/>
    <w:rsid w:val="009E36A5"/>
    <w:rsid w:val="009E41A0"/>
    <w:rsid w:val="009E5B74"/>
    <w:rsid w:val="009E7C14"/>
    <w:rsid w:val="009F0B81"/>
    <w:rsid w:val="009F3631"/>
    <w:rsid w:val="009F419C"/>
    <w:rsid w:val="009F43E0"/>
    <w:rsid w:val="00A036CE"/>
    <w:rsid w:val="00A03AC2"/>
    <w:rsid w:val="00A055A5"/>
    <w:rsid w:val="00A059F8"/>
    <w:rsid w:val="00A10938"/>
    <w:rsid w:val="00A12068"/>
    <w:rsid w:val="00A12A7C"/>
    <w:rsid w:val="00A1330E"/>
    <w:rsid w:val="00A15792"/>
    <w:rsid w:val="00A15D7C"/>
    <w:rsid w:val="00A1791D"/>
    <w:rsid w:val="00A203CB"/>
    <w:rsid w:val="00A20DA7"/>
    <w:rsid w:val="00A22822"/>
    <w:rsid w:val="00A40131"/>
    <w:rsid w:val="00A402A1"/>
    <w:rsid w:val="00A41D8A"/>
    <w:rsid w:val="00A44175"/>
    <w:rsid w:val="00A446EA"/>
    <w:rsid w:val="00A46E8E"/>
    <w:rsid w:val="00A46F7D"/>
    <w:rsid w:val="00A50455"/>
    <w:rsid w:val="00A50D22"/>
    <w:rsid w:val="00A512C3"/>
    <w:rsid w:val="00A56454"/>
    <w:rsid w:val="00A5694E"/>
    <w:rsid w:val="00A571FE"/>
    <w:rsid w:val="00A575B4"/>
    <w:rsid w:val="00A5796A"/>
    <w:rsid w:val="00A60395"/>
    <w:rsid w:val="00A60929"/>
    <w:rsid w:val="00A61063"/>
    <w:rsid w:val="00A622F0"/>
    <w:rsid w:val="00A6287E"/>
    <w:rsid w:val="00A62FAC"/>
    <w:rsid w:val="00A65280"/>
    <w:rsid w:val="00A65624"/>
    <w:rsid w:val="00A71EFB"/>
    <w:rsid w:val="00A743AB"/>
    <w:rsid w:val="00A77C2C"/>
    <w:rsid w:val="00A80062"/>
    <w:rsid w:val="00A80F27"/>
    <w:rsid w:val="00A82B55"/>
    <w:rsid w:val="00A856EB"/>
    <w:rsid w:val="00A9022E"/>
    <w:rsid w:val="00A9079C"/>
    <w:rsid w:val="00A94DD9"/>
    <w:rsid w:val="00A979B1"/>
    <w:rsid w:val="00AA0AD4"/>
    <w:rsid w:val="00AA1165"/>
    <w:rsid w:val="00AA28D1"/>
    <w:rsid w:val="00AA3467"/>
    <w:rsid w:val="00AA3F31"/>
    <w:rsid w:val="00AA437A"/>
    <w:rsid w:val="00AA4625"/>
    <w:rsid w:val="00AA60F6"/>
    <w:rsid w:val="00AA7D57"/>
    <w:rsid w:val="00AB02E9"/>
    <w:rsid w:val="00AB10EA"/>
    <w:rsid w:val="00AB1F1A"/>
    <w:rsid w:val="00AB2EE7"/>
    <w:rsid w:val="00AB5488"/>
    <w:rsid w:val="00AB58BA"/>
    <w:rsid w:val="00AC0B80"/>
    <w:rsid w:val="00AC4F34"/>
    <w:rsid w:val="00AC50BC"/>
    <w:rsid w:val="00AC666D"/>
    <w:rsid w:val="00AC6EC2"/>
    <w:rsid w:val="00AD1B57"/>
    <w:rsid w:val="00AD4772"/>
    <w:rsid w:val="00AD7B78"/>
    <w:rsid w:val="00AE3A63"/>
    <w:rsid w:val="00AE4572"/>
    <w:rsid w:val="00AE5364"/>
    <w:rsid w:val="00AE53FF"/>
    <w:rsid w:val="00AE5435"/>
    <w:rsid w:val="00AE7DED"/>
    <w:rsid w:val="00AF2255"/>
    <w:rsid w:val="00AF3ABE"/>
    <w:rsid w:val="00AF5615"/>
    <w:rsid w:val="00AF6959"/>
    <w:rsid w:val="00AF7408"/>
    <w:rsid w:val="00B00520"/>
    <w:rsid w:val="00B00F8E"/>
    <w:rsid w:val="00B014D0"/>
    <w:rsid w:val="00B02CD1"/>
    <w:rsid w:val="00B03CB0"/>
    <w:rsid w:val="00B041A9"/>
    <w:rsid w:val="00B0465E"/>
    <w:rsid w:val="00B04F0C"/>
    <w:rsid w:val="00B077A8"/>
    <w:rsid w:val="00B07B44"/>
    <w:rsid w:val="00B07BE6"/>
    <w:rsid w:val="00B10535"/>
    <w:rsid w:val="00B1199E"/>
    <w:rsid w:val="00B1218F"/>
    <w:rsid w:val="00B13262"/>
    <w:rsid w:val="00B13FF7"/>
    <w:rsid w:val="00B14C20"/>
    <w:rsid w:val="00B14E56"/>
    <w:rsid w:val="00B16238"/>
    <w:rsid w:val="00B20164"/>
    <w:rsid w:val="00B23BCB"/>
    <w:rsid w:val="00B23F8B"/>
    <w:rsid w:val="00B259B3"/>
    <w:rsid w:val="00B27724"/>
    <w:rsid w:val="00B30F3D"/>
    <w:rsid w:val="00B33EA5"/>
    <w:rsid w:val="00B36B18"/>
    <w:rsid w:val="00B40C8C"/>
    <w:rsid w:val="00B412BD"/>
    <w:rsid w:val="00B432A0"/>
    <w:rsid w:val="00B462A7"/>
    <w:rsid w:val="00B464FD"/>
    <w:rsid w:val="00B4738B"/>
    <w:rsid w:val="00B517F7"/>
    <w:rsid w:val="00B51AE9"/>
    <w:rsid w:val="00B52AFC"/>
    <w:rsid w:val="00B52B41"/>
    <w:rsid w:val="00B52C97"/>
    <w:rsid w:val="00B52EFE"/>
    <w:rsid w:val="00B570B9"/>
    <w:rsid w:val="00B60D6B"/>
    <w:rsid w:val="00B60DCA"/>
    <w:rsid w:val="00B61824"/>
    <w:rsid w:val="00B62BAE"/>
    <w:rsid w:val="00B63C73"/>
    <w:rsid w:val="00B672B3"/>
    <w:rsid w:val="00B67C5C"/>
    <w:rsid w:val="00B71E16"/>
    <w:rsid w:val="00B76DB6"/>
    <w:rsid w:val="00B775B0"/>
    <w:rsid w:val="00B77DBF"/>
    <w:rsid w:val="00B810DF"/>
    <w:rsid w:val="00B81FBB"/>
    <w:rsid w:val="00B8706B"/>
    <w:rsid w:val="00B902B9"/>
    <w:rsid w:val="00B90A68"/>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1366"/>
    <w:rsid w:val="00BD18CC"/>
    <w:rsid w:val="00BD3419"/>
    <w:rsid w:val="00BD43E5"/>
    <w:rsid w:val="00BD59E3"/>
    <w:rsid w:val="00BD7C76"/>
    <w:rsid w:val="00BD7FD7"/>
    <w:rsid w:val="00BE0315"/>
    <w:rsid w:val="00BE05F0"/>
    <w:rsid w:val="00BE08D5"/>
    <w:rsid w:val="00BE1772"/>
    <w:rsid w:val="00BE1DEB"/>
    <w:rsid w:val="00BE44F2"/>
    <w:rsid w:val="00BF0E8E"/>
    <w:rsid w:val="00BF1A7F"/>
    <w:rsid w:val="00BF5652"/>
    <w:rsid w:val="00BF7266"/>
    <w:rsid w:val="00C00E24"/>
    <w:rsid w:val="00C00F37"/>
    <w:rsid w:val="00C0247E"/>
    <w:rsid w:val="00C03D5E"/>
    <w:rsid w:val="00C03F51"/>
    <w:rsid w:val="00C0422A"/>
    <w:rsid w:val="00C05C5B"/>
    <w:rsid w:val="00C05DDE"/>
    <w:rsid w:val="00C10CC7"/>
    <w:rsid w:val="00C13225"/>
    <w:rsid w:val="00C144FD"/>
    <w:rsid w:val="00C14C86"/>
    <w:rsid w:val="00C15B18"/>
    <w:rsid w:val="00C15E5C"/>
    <w:rsid w:val="00C2265F"/>
    <w:rsid w:val="00C229F8"/>
    <w:rsid w:val="00C25BA5"/>
    <w:rsid w:val="00C30796"/>
    <w:rsid w:val="00C322F1"/>
    <w:rsid w:val="00C33284"/>
    <w:rsid w:val="00C37066"/>
    <w:rsid w:val="00C371FA"/>
    <w:rsid w:val="00C4305D"/>
    <w:rsid w:val="00C43167"/>
    <w:rsid w:val="00C431D6"/>
    <w:rsid w:val="00C445C2"/>
    <w:rsid w:val="00C46F61"/>
    <w:rsid w:val="00C47BB2"/>
    <w:rsid w:val="00C51C28"/>
    <w:rsid w:val="00C51F50"/>
    <w:rsid w:val="00C53456"/>
    <w:rsid w:val="00C54962"/>
    <w:rsid w:val="00C60C2D"/>
    <w:rsid w:val="00C61E0E"/>
    <w:rsid w:val="00C62E53"/>
    <w:rsid w:val="00C70043"/>
    <w:rsid w:val="00C72B5A"/>
    <w:rsid w:val="00C73861"/>
    <w:rsid w:val="00C7432C"/>
    <w:rsid w:val="00C75173"/>
    <w:rsid w:val="00C75791"/>
    <w:rsid w:val="00C76304"/>
    <w:rsid w:val="00C77C2B"/>
    <w:rsid w:val="00C8471E"/>
    <w:rsid w:val="00C84955"/>
    <w:rsid w:val="00C86467"/>
    <w:rsid w:val="00C91A3F"/>
    <w:rsid w:val="00C92316"/>
    <w:rsid w:val="00C95170"/>
    <w:rsid w:val="00C95C72"/>
    <w:rsid w:val="00C96B86"/>
    <w:rsid w:val="00C975CE"/>
    <w:rsid w:val="00C97DF7"/>
    <w:rsid w:val="00CA08A2"/>
    <w:rsid w:val="00CA1A6A"/>
    <w:rsid w:val="00CA2B99"/>
    <w:rsid w:val="00CA6108"/>
    <w:rsid w:val="00CB7127"/>
    <w:rsid w:val="00CB766B"/>
    <w:rsid w:val="00CB7C04"/>
    <w:rsid w:val="00CC0C48"/>
    <w:rsid w:val="00CC0DEB"/>
    <w:rsid w:val="00CC1F0F"/>
    <w:rsid w:val="00CC356D"/>
    <w:rsid w:val="00CC5AA5"/>
    <w:rsid w:val="00CD012E"/>
    <w:rsid w:val="00CD109D"/>
    <w:rsid w:val="00CD1E9D"/>
    <w:rsid w:val="00CD6ABB"/>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5E5A"/>
    <w:rsid w:val="00D1160E"/>
    <w:rsid w:val="00D1305C"/>
    <w:rsid w:val="00D13087"/>
    <w:rsid w:val="00D16A08"/>
    <w:rsid w:val="00D16FA0"/>
    <w:rsid w:val="00D222F1"/>
    <w:rsid w:val="00D22940"/>
    <w:rsid w:val="00D24E2E"/>
    <w:rsid w:val="00D253DE"/>
    <w:rsid w:val="00D25507"/>
    <w:rsid w:val="00D26DCE"/>
    <w:rsid w:val="00D2746F"/>
    <w:rsid w:val="00D27DF5"/>
    <w:rsid w:val="00D311E0"/>
    <w:rsid w:val="00D3163F"/>
    <w:rsid w:val="00D35F23"/>
    <w:rsid w:val="00D4404B"/>
    <w:rsid w:val="00D4638E"/>
    <w:rsid w:val="00D46F7F"/>
    <w:rsid w:val="00D50161"/>
    <w:rsid w:val="00D5130A"/>
    <w:rsid w:val="00D51769"/>
    <w:rsid w:val="00D522D8"/>
    <w:rsid w:val="00D5491C"/>
    <w:rsid w:val="00D554E8"/>
    <w:rsid w:val="00D55CD2"/>
    <w:rsid w:val="00D5657D"/>
    <w:rsid w:val="00D5748E"/>
    <w:rsid w:val="00D60B39"/>
    <w:rsid w:val="00D612A9"/>
    <w:rsid w:val="00D636BE"/>
    <w:rsid w:val="00D66935"/>
    <w:rsid w:val="00D702CA"/>
    <w:rsid w:val="00D74693"/>
    <w:rsid w:val="00D80021"/>
    <w:rsid w:val="00D8724C"/>
    <w:rsid w:val="00D90658"/>
    <w:rsid w:val="00D908F9"/>
    <w:rsid w:val="00D938C1"/>
    <w:rsid w:val="00D96479"/>
    <w:rsid w:val="00DA193F"/>
    <w:rsid w:val="00DA47A8"/>
    <w:rsid w:val="00DB14DD"/>
    <w:rsid w:val="00DB1776"/>
    <w:rsid w:val="00DB1D21"/>
    <w:rsid w:val="00DB1F2C"/>
    <w:rsid w:val="00DB203C"/>
    <w:rsid w:val="00DB2897"/>
    <w:rsid w:val="00DB2E73"/>
    <w:rsid w:val="00DB3592"/>
    <w:rsid w:val="00DB485B"/>
    <w:rsid w:val="00DB4C93"/>
    <w:rsid w:val="00DB5C5D"/>
    <w:rsid w:val="00DB5F2D"/>
    <w:rsid w:val="00DB7C3F"/>
    <w:rsid w:val="00DC0172"/>
    <w:rsid w:val="00DC06FD"/>
    <w:rsid w:val="00DC23C9"/>
    <w:rsid w:val="00DC3912"/>
    <w:rsid w:val="00DC392E"/>
    <w:rsid w:val="00DC3F8A"/>
    <w:rsid w:val="00DC772B"/>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25C"/>
    <w:rsid w:val="00E00652"/>
    <w:rsid w:val="00E00FFD"/>
    <w:rsid w:val="00E014F6"/>
    <w:rsid w:val="00E026FD"/>
    <w:rsid w:val="00E02D9B"/>
    <w:rsid w:val="00E04C02"/>
    <w:rsid w:val="00E04FBA"/>
    <w:rsid w:val="00E053B2"/>
    <w:rsid w:val="00E0644B"/>
    <w:rsid w:val="00E065FB"/>
    <w:rsid w:val="00E0770C"/>
    <w:rsid w:val="00E07B7D"/>
    <w:rsid w:val="00E1092C"/>
    <w:rsid w:val="00E12EF9"/>
    <w:rsid w:val="00E139D5"/>
    <w:rsid w:val="00E14CA5"/>
    <w:rsid w:val="00E152DF"/>
    <w:rsid w:val="00E17141"/>
    <w:rsid w:val="00E22D1B"/>
    <w:rsid w:val="00E235F5"/>
    <w:rsid w:val="00E23783"/>
    <w:rsid w:val="00E26411"/>
    <w:rsid w:val="00E264BC"/>
    <w:rsid w:val="00E307B6"/>
    <w:rsid w:val="00E41AD6"/>
    <w:rsid w:val="00E42017"/>
    <w:rsid w:val="00E42730"/>
    <w:rsid w:val="00E46268"/>
    <w:rsid w:val="00E46C51"/>
    <w:rsid w:val="00E5099C"/>
    <w:rsid w:val="00E50BD1"/>
    <w:rsid w:val="00E545FA"/>
    <w:rsid w:val="00E55854"/>
    <w:rsid w:val="00E628AD"/>
    <w:rsid w:val="00E64339"/>
    <w:rsid w:val="00E670B8"/>
    <w:rsid w:val="00E677BD"/>
    <w:rsid w:val="00E67AE7"/>
    <w:rsid w:val="00E70C34"/>
    <w:rsid w:val="00E70C44"/>
    <w:rsid w:val="00E72B6E"/>
    <w:rsid w:val="00E74BE2"/>
    <w:rsid w:val="00E75976"/>
    <w:rsid w:val="00E7624D"/>
    <w:rsid w:val="00E86E1B"/>
    <w:rsid w:val="00E872A7"/>
    <w:rsid w:val="00E878CC"/>
    <w:rsid w:val="00E924F7"/>
    <w:rsid w:val="00E94687"/>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2591"/>
    <w:rsid w:val="00EC2F2F"/>
    <w:rsid w:val="00EC3652"/>
    <w:rsid w:val="00EC4BC3"/>
    <w:rsid w:val="00EC5F7A"/>
    <w:rsid w:val="00EC6D38"/>
    <w:rsid w:val="00EC7F14"/>
    <w:rsid w:val="00ED0A2A"/>
    <w:rsid w:val="00ED1F93"/>
    <w:rsid w:val="00ED450E"/>
    <w:rsid w:val="00ED473B"/>
    <w:rsid w:val="00EE220A"/>
    <w:rsid w:val="00EE2853"/>
    <w:rsid w:val="00EE3980"/>
    <w:rsid w:val="00EE627B"/>
    <w:rsid w:val="00EF0DE4"/>
    <w:rsid w:val="00EF26BD"/>
    <w:rsid w:val="00EF3CC9"/>
    <w:rsid w:val="00EF5D36"/>
    <w:rsid w:val="00EF66FC"/>
    <w:rsid w:val="00EF7936"/>
    <w:rsid w:val="00F00C01"/>
    <w:rsid w:val="00F0135B"/>
    <w:rsid w:val="00F0247E"/>
    <w:rsid w:val="00F02E73"/>
    <w:rsid w:val="00F05514"/>
    <w:rsid w:val="00F05C81"/>
    <w:rsid w:val="00F077F9"/>
    <w:rsid w:val="00F10140"/>
    <w:rsid w:val="00F11BAF"/>
    <w:rsid w:val="00F11CE3"/>
    <w:rsid w:val="00F122C8"/>
    <w:rsid w:val="00F12825"/>
    <w:rsid w:val="00F130F5"/>
    <w:rsid w:val="00F13644"/>
    <w:rsid w:val="00F16325"/>
    <w:rsid w:val="00F16FDF"/>
    <w:rsid w:val="00F17DCE"/>
    <w:rsid w:val="00F21E01"/>
    <w:rsid w:val="00F22750"/>
    <w:rsid w:val="00F23455"/>
    <w:rsid w:val="00F23CA1"/>
    <w:rsid w:val="00F2401A"/>
    <w:rsid w:val="00F2646F"/>
    <w:rsid w:val="00F2696E"/>
    <w:rsid w:val="00F27E65"/>
    <w:rsid w:val="00F34116"/>
    <w:rsid w:val="00F34D3B"/>
    <w:rsid w:val="00F35C3B"/>
    <w:rsid w:val="00F3697D"/>
    <w:rsid w:val="00F405C9"/>
    <w:rsid w:val="00F40A19"/>
    <w:rsid w:val="00F414CD"/>
    <w:rsid w:val="00F414F8"/>
    <w:rsid w:val="00F44EC3"/>
    <w:rsid w:val="00F44FA1"/>
    <w:rsid w:val="00F47626"/>
    <w:rsid w:val="00F47CAB"/>
    <w:rsid w:val="00F50275"/>
    <w:rsid w:val="00F505C7"/>
    <w:rsid w:val="00F51366"/>
    <w:rsid w:val="00F53117"/>
    <w:rsid w:val="00F54824"/>
    <w:rsid w:val="00F55486"/>
    <w:rsid w:val="00F560ED"/>
    <w:rsid w:val="00F566F6"/>
    <w:rsid w:val="00F56CE1"/>
    <w:rsid w:val="00F62833"/>
    <w:rsid w:val="00F62B07"/>
    <w:rsid w:val="00F62D01"/>
    <w:rsid w:val="00F62EE5"/>
    <w:rsid w:val="00F64C7D"/>
    <w:rsid w:val="00F66746"/>
    <w:rsid w:val="00F669C5"/>
    <w:rsid w:val="00F7055E"/>
    <w:rsid w:val="00F72DEA"/>
    <w:rsid w:val="00F76F00"/>
    <w:rsid w:val="00F803B0"/>
    <w:rsid w:val="00F80C31"/>
    <w:rsid w:val="00F80E14"/>
    <w:rsid w:val="00F80E25"/>
    <w:rsid w:val="00F84101"/>
    <w:rsid w:val="00F869B7"/>
    <w:rsid w:val="00F876E5"/>
    <w:rsid w:val="00F9005C"/>
    <w:rsid w:val="00F904AE"/>
    <w:rsid w:val="00F925C6"/>
    <w:rsid w:val="00FA0966"/>
    <w:rsid w:val="00FA267A"/>
    <w:rsid w:val="00FA5127"/>
    <w:rsid w:val="00FA6905"/>
    <w:rsid w:val="00FA7A01"/>
    <w:rsid w:val="00FB03E9"/>
    <w:rsid w:val="00FB2552"/>
    <w:rsid w:val="00FB2630"/>
    <w:rsid w:val="00FB2B2C"/>
    <w:rsid w:val="00FB4456"/>
    <w:rsid w:val="00FB5D74"/>
    <w:rsid w:val="00FB75FC"/>
    <w:rsid w:val="00FC1093"/>
    <w:rsid w:val="00FC3A0E"/>
    <w:rsid w:val="00FC65A3"/>
    <w:rsid w:val="00FC6CBD"/>
    <w:rsid w:val="00FD0A3A"/>
    <w:rsid w:val="00FD14BA"/>
    <w:rsid w:val="00FD16AF"/>
    <w:rsid w:val="00FD1F4D"/>
    <w:rsid w:val="00FD2A3E"/>
    <w:rsid w:val="00FD496E"/>
    <w:rsid w:val="00FD4FB1"/>
    <w:rsid w:val="00FD5091"/>
    <w:rsid w:val="00FD6FFE"/>
    <w:rsid w:val="00FD7077"/>
    <w:rsid w:val="00FE09D9"/>
    <w:rsid w:val="00FE3258"/>
    <w:rsid w:val="00FE42BA"/>
    <w:rsid w:val="00FE4D65"/>
    <w:rsid w:val="00FE5BBC"/>
    <w:rsid w:val="00FE5DEC"/>
    <w:rsid w:val="00FE64DA"/>
    <w:rsid w:val="00FE6509"/>
    <w:rsid w:val="00FE77ED"/>
    <w:rsid w:val="00FF1DEB"/>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hAnsi="Arial"/>
      <w:b/>
      <w:bCs/>
      <w:color w:val="000000"/>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styleId="Legenda">
    <w:name w:val="caption"/>
    <w:basedOn w:val="Normal"/>
    <w:next w:val="Normal"/>
    <w:qFormat/>
    <w:rsid w:val="004C779B"/>
    <w:pPr>
      <w:jc w:val="center"/>
    </w:pPr>
    <w:rPr>
      <w:rFonts w:ascii="Times New Roman" w:hAnsi="Times New Roman" w:cs="Times New Roman"/>
      <w:sz w:val="54"/>
      <w:szCs w:val="20"/>
    </w:rPr>
  </w:style>
  <w:style w:type="paragraph" w:customStyle="1" w:styleId="PargrafodaLista1">
    <w:name w:val="Parágrafo da Lista1"/>
    <w:basedOn w:val="Normal"/>
    <w:rsid w:val="0056173B"/>
    <w:pPr>
      <w:ind w:left="720"/>
    </w:pPr>
    <w:rPr>
      <w:rFonts w:ascii="Ecofont_Spranq_eco_Sans" w:hAnsi="Ecofont_Spranq_eco_Sans"/>
      <w:sz w:val="24"/>
    </w:rPr>
  </w:style>
  <w:style w:type="paragraph" w:customStyle="1" w:styleId="GradeColorida-nfase11">
    <w:name w:val="Grade Colorida - Ênfase 11"/>
    <w:basedOn w:val="Normal"/>
    <w:next w:val="Normal"/>
    <w:link w:val="GradeColorida-nfase1Char"/>
    <w:qFormat/>
    <w:rsid w:val="005979E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rsid w:val="005979E5"/>
    <w:rPr>
      <w:rFonts w:ascii="Arial" w:eastAsia="Calibri" w:hAnsi="Arial" w:cs="Tahoma"/>
      <w:i/>
      <w:iCs/>
      <w:color w:val="000000"/>
      <w:szCs w:val="24"/>
      <w:shd w:val="clear" w:color="auto" w:fill="FFFFCC"/>
      <w:lang w:eastAsia="en-US"/>
    </w:rPr>
  </w:style>
  <w:style w:type="paragraph" w:customStyle="1" w:styleId="TtulodaTabela">
    <w:name w:val="Título da Tabela"/>
    <w:basedOn w:val="Normal"/>
    <w:rsid w:val="00D253DE"/>
    <w:pPr>
      <w:widowControl w:val="0"/>
      <w:suppressLineNumbers/>
      <w:suppressAutoHyphens/>
      <w:spacing w:after="120"/>
      <w:jc w:val="center"/>
    </w:pPr>
    <w:rPr>
      <w:rFonts w:ascii="Times New Roman" w:eastAsia="Arial Unicode MS" w:hAnsi="Times New Roman" w:cs="Times New Roman"/>
      <w:b/>
      <w:bCs/>
      <w:i/>
      <w:iCs/>
      <w:szCs w:val="20"/>
    </w:rPr>
  </w:style>
</w:styles>
</file>

<file path=word/webSettings.xml><?xml version="1.0" encoding="utf-8"?>
<w:webSettings xmlns:r="http://schemas.openxmlformats.org/officeDocument/2006/relationships" xmlns:w="http://schemas.openxmlformats.org/wordprocessingml/2006/main">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516880">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218663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BB0E3-8C2F-4800-91AF-009C719B1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12</TotalTime>
  <Pages>23</Pages>
  <Words>8642</Words>
  <Characters>50757</Characters>
  <Application>Microsoft Office Word</Application>
  <DocSecurity>0</DocSecurity>
  <Lines>422</Lines>
  <Paragraphs>118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59281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abrondani</cp:lastModifiedBy>
  <cp:revision>3</cp:revision>
  <cp:lastPrinted>2018-03-23T16:13:00Z</cp:lastPrinted>
  <dcterms:created xsi:type="dcterms:W3CDTF">2018-03-23T16:13:00Z</dcterms:created>
  <dcterms:modified xsi:type="dcterms:W3CDTF">2018-07-13T12:37:00Z</dcterms:modified>
</cp:coreProperties>
</file>